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DB" w:rsidRPr="00F1103A" w:rsidRDefault="00105EB2">
      <w:pPr>
        <w:rPr>
          <w:b/>
          <w:sz w:val="32"/>
          <w:szCs w:val="32"/>
        </w:rPr>
      </w:pPr>
      <w:r w:rsidRPr="00F1103A">
        <w:rPr>
          <w:b/>
          <w:sz w:val="32"/>
          <w:szCs w:val="32"/>
        </w:rPr>
        <w:t>Digesting the Common Core – CCSSELA Page 7 Notes</w:t>
      </w:r>
    </w:p>
    <w:p w:rsidR="00105EB2" w:rsidRPr="00F1103A" w:rsidRDefault="00105EB2">
      <w:pPr>
        <w:rPr>
          <w:sz w:val="24"/>
          <w:szCs w:val="24"/>
        </w:rPr>
      </w:pPr>
      <w:r w:rsidRPr="00F1103A">
        <w:rPr>
          <w:sz w:val="24"/>
          <w:szCs w:val="24"/>
        </w:rPr>
        <w:t>Identify key ideas, vocabulary, and discuss:</w:t>
      </w:r>
    </w:p>
    <w:p w:rsidR="00105EB2" w:rsidRPr="00F1103A" w:rsidRDefault="00105EB2" w:rsidP="00105EB2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103A">
        <w:rPr>
          <w:sz w:val="24"/>
          <w:szCs w:val="24"/>
        </w:rPr>
        <w:t>What does it MEAN?</w:t>
      </w:r>
    </w:p>
    <w:p w:rsidR="00105EB2" w:rsidRPr="00F1103A" w:rsidRDefault="00105EB2" w:rsidP="00105EB2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103A">
        <w:rPr>
          <w:sz w:val="24"/>
          <w:szCs w:val="24"/>
        </w:rPr>
        <w:t>What does it LOOK LIKE and SOUND LIKE in the classroom?</w:t>
      </w:r>
    </w:p>
    <w:p w:rsidR="00105EB2" w:rsidRDefault="00105EB2" w:rsidP="00105EB2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103A">
        <w:rPr>
          <w:sz w:val="24"/>
          <w:szCs w:val="24"/>
        </w:rPr>
        <w:t>How is it demonstrated through STUDENT LEARNING?</w:t>
      </w:r>
    </w:p>
    <w:p w:rsidR="003655A4" w:rsidRDefault="003655A4" w:rsidP="003655A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Key</w:t>
      </w:r>
    </w:p>
    <w:p w:rsidR="00310CFE" w:rsidRPr="00310CFE" w:rsidRDefault="00310CFE" w:rsidP="00310CFE">
      <w:pPr>
        <w:pStyle w:val="ListParagraph"/>
        <w:numPr>
          <w:ilvl w:val="0"/>
          <w:numId w:val="3"/>
        </w:numPr>
        <w:spacing w:after="0" w:line="240" w:lineRule="auto"/>
        <w:rPr>
          <w:color w:val="C00000"/>
          <w:sz w:val="24"/>
          <w:szCs w:val="24"/>
        </w:rPr>
      </w:pPr>
      <w:r w:rsidRPr="00310CFE">
        <w:rPr>
          <w:color w:val="C00000"/>
          <w:sz w:val="24"/>
          <w:szCs w:val="24"/>
        </w:rPr>
        <w:t>Large Group Feedback Dark Red</w:t>
      </w:r>
    </w:p>
    <w:p w:rsidR="003655A4" w:rsidRDefault="003655A4" w:rsidP="003655A4">
      <w:pPr>
        <w:pStyle w:val="ListParagraph"/>
        <w:numPr>
          <w:ilvl w:val="0"/>
          <w:numId w:val="2"/>
        </w:numPr>
        <w:spacing w:after="0" w:line="240" w:lineRule="auto"/>
        <w:rPr>
          <w:color w:val="FF0000"/>
          <w:sz w:val="24"/>
          <w:szCs w:val="24"/>
        </w:rPr>
      </w:pPr>
      <w:r w:rsidRPr="003655A4">
        <w:rPr>
          <w:color w:val="FF0000"/>
          <w:sz w:val="24"/>
          <w:szCs w:val="24"/>
        </w:rPr>
        <w:t>Reinhold Red</w:t>
      </w:r>
    </w:p>
    <w:p w:rsidR="003655A4" w:rsidRDefault="003655A4" w:rsidP="003655A4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655A4">
        <w:rPr>
          <w:sz w:val="24"/>
          <w:szCs w:val="24"/>
        </w:rPr>
        <w:t>Nehring Black</w:t>
      </w:r>
    </w:p>
    <w:p w:rsidR="00BB1537" w:rsidRDefault="006D7163" w:rsidP="001B5495">
      <w:pPr>
        <w:pStyle w:val="ListParagraph"/>
        <w:numPr>
          <w:ilvl w:val="0"/>
          <w:numId w:val="2"/>
        </w:numPr>
        <w:spacing w:after="0" w:line="240" w:lineRule="auto"/>
        <w:rPr>
          <w:color w:val="00B050"/>
          <w:sz w:val="24"/>
          <w:szCs w:val="24"/>
        </w:rPr>
      </w:pPr>
      <w:r w:rsidRPr="006D7163">
        <w:rPr>
          <w:color w:val="00B050"/>
          <w:sz w:val="24"/>
          <w:szCs w:val="24"/>
        </w:rPr>
        <w:t>Jenna Green</w:t>
      </w:r>
    </w:p>
    <w:p w:rsidR="001B5495" w:rsidRPr="00BB1537" w:rsidRDefault="001B5495" w:rsidP="00BB1537">
      <w:pPr>
        <w:pStyle w:val="ListParagraph"/>
        <w:numPr>
          <w:ilvl w:val="0"/>
          <w:numId w:val="2"/>
        </w:numPr>
        <w:spacing w:after="0" w:line="240" w:lineRule="auto"/>
        <w:rPr>
          <w:color w:val="002060"/>
          <w:sz w:val="24"/>
          <w:szCs w:val="24"/>
        </w:rPr>
      </w:pPr>
      <w:r w:rsidRPr="00BB1537">
        <w:rPr>
          <w:color w:val="002060"/>
          <w:sz w:val="24"/>
          <w:szCs w:val="24"/>
        </w:rPr>
        <w:t>John Blue</w:t>
      </w:r>
    </w:p>
    <w:p w:rsidR="00105EB2" w:rsidRDefault="00105EB2" w:rsidP="00105EB2">
      <w:pPr>
        <w:spacing w:after="0" w:line="240" w:lineRule="auto"/>
      </w:pPr>
    </w:p>
    <w:p w:rsidR="00105EB2" w:rsidRPr="00F1103A" w:rsidRDefault="00105EB2" w:rsidP="00105EB2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demonstrate independence</w:t>
      </w:r>
      <w:r w:rsidR="00F1103A">
        <w:rPr>
          <w:b/>
          <w:sz w:val="28"/>
          <w:szCs w:val="28"/>
        </w:rPr>
        <w:t>.</w:t>
      </w:r>
      <w:r w:rsidRPr="00F1103A">
        <w:rPr>
          <w:b/>
          <w:sz w:val="28"/>
          <w:szCs w:val="28"/>
        </w:rPr>
        <w:br/>
      </w: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105EB2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105EB2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105EB2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2C7272">
        <w:trPr>
          <w:trHeight w:val="576"/>
        </w:trPr>
        <w:tc>
          <w:tcPr>
            <w:tcW w:w="2713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Without significant scaffolding</w:t>
            </w:r>
          </w:p>
        </w:tc>
        <w:tc>
          <w:tcPr>
            <w:tcW w:w="4001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 xml:space="preserve">Without modeling, without thinking out-loud, </w:t>
            </w:r>
          </w:p>
        </w:tc>
        <w:tc>
          <w:tcPr>
            <w:tcW w:w="3582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 xml:space="preserve">Strong readers, strong writers (formulate ideas and organize thoughts in a cohesive manner), can ask questions if needed, seek answers from text, articulate own ideas, </w:t>
            </w:r>
          </w:p>
        </w:tc>
      </w:tr>
      <w:tr w:rsidR="002C7272">
        <w:trPr>
          <w:trHeight w:val="576"/>
        </w:trPr>
        <w:tc>
          <w:tcPr>
            <w:tcW w:w="2713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Without prompting</w:t>
            </w:r>
          </w:p>
        </w:tc>
        <w:tc>
          <w:tcPr>
            <w:tcW w:w="4001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See above</w:t>
            </w:r>
          </w:p>
        </w:tc>
        <w:tc>
          <w:tcPr>
            <w:tcW w:w="3582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</w:p>
        </w:tc>
      </w:tr>
      <w:tr w:rsidR="002C7272">
        <w:trPr>
          <w:trHeight w:val="576"/>
        </w:trPr>
        <w:tc>
          <w:tcPr>
            <w:tcW w:w="2713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Self-directed learners</w:t>
            </w:r>
          </w:p>
        </w:tc>
        <w:tc>
          <w:tcPr>
            <w:tcW w:w="4001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Can understand and complete assignments and academic tasks, take initiative, connect to other learning experiences, make connections</w:t>
            </w:r>
          </w:p>
        </w:tc>
        <w:tc>
          <w:tcPr>
            <w:tcW w:w="3582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</w:p>
        </w:tc>
      </w:tr>
      <w:tr w:rsidR="002C7272">
        <w:trPr>
          <w:trHeight w:val="576"/>
        </w:trPr>
        <w:tc>
          <w:tcPr>
            <w:tcW w:w="2713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Effectively seek-out and use resources</w:t>
            </w:r>
          </w:p>
        </w:tc>
        <w:tc>
          <w:tcPr>
            <w:tcW w:w="4001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Use people, paper, technology, texts to gain information</w:t>
            </w:r>
          </w:p>
        </w:tc>
        <w:tc>
          <w:tcPr>
            <w:tcW w:w="3582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</w:p>
        </w:tc>
      </w:tr>
      <w:tr w:rsidR="002C7272">
        <w:trPr>
          <w:trHeight w:val="576"/>
        </w:trPr>
        <w:tc>
          <w:tcPr>
            <w:tcW w:w="2713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Comprehend and evaluate complex texts</w:t>
            </w:r>
          </w:p>
        </w:tc>
        <w:tc>
          <w:tcPr>
            <w:tcW w:w="4001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Active reading strategies, making connections, forming opinions with evidence</w:t>
            </w:r>
          </w:p>
        </w:tc>
        <w:tc>
          <w:tcPr>
            <w:tcW w:w="3582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</w:p>
        </w:tc>
      </w:tr>
      <w:tr w:rsidR="002C7272">
        <w:trPr>
          <w:trHeight w:val="576"/>
        </w:trPr>
        <w:tc>
          <w:tcPr>
            <w:tcW w:w="2713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Discern a speaker’s key points</w:t>
            </w:r>
          </w:p>
        </w:tc>
        <w:tc>
          <w:tcPr>
            <w:tcW w:w="4001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Understand theme and main idea</w:t>
            </w:r>
          </w:p>
        </w:tc>
        <w:tc>
          <w:tcPr>
            <w:tcW w:w="3582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</w:p>
        </w:tc>
      </w:tr>
      <w:tr w:rsidR="002C7272">
        <w:trPr>
          <w:trHeight w:val="576"/>
        </w:trPr>
        <w:tc>
          <w:tcPr>
            <w:tcW w:w="2713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Wide-ranging vocabulary</w:t>
            </w:r>
          </w:p>
        </w:tc>
        <w:tc>
          <w:tcPr>
            <w:tcW w:w="4001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Learn and use new words</w:t>
            </w:r>
          </w:p>
        </w:tc>
        <w:tc>
          <w:tcPr>
            <w:tcW w:w="3582" w:type="dxa"/>
          </w:tcPr>
          <w:p w:rsidR="002C7272" w:rsidRPr="00C33F88" w:rsidRDefault="002C7272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 xml:space="preserve">Comprehend 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 xml:space="preserve">Construct 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>Discern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>Request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>Ask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>Articulate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  <w:tr w:rsidR="00AC36D0">
        <w:trPr>
          <w:trHeight w:val="576"/>
        </w:trPr>
        <w:tc>
          <w:tcPr>
            <w:tcW w:w="2713" w:type="dxa"/>
          </w:tcPr>
          <w:p w:rsidR="00AC36D0" w:rsidRDefault="00AC36D0" w:rsidP="00F64A72">
            <w:pPr>
              <w:rPr>
                <w:b/>
              </w:rPr>
            </w:pPr>
            <w:r>
              <w:rPr>
                <w:b/>
              </w:rPr>
              <w:t>demonstrate</w:t>
            </w:r>
          </w:p>
        </w:tc>
        <w:tc>
          <w:tcPr>
            <w:tcW w:w="4001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AC36D0" w:rsidRPr="00C33F88" w:rsidRDefault="00AC36D0" w:rsidP="001B5495">
            <w:pPr>
              <w:rPr>
                <w:b/>
                <w:color w:val="00B050"/>
              </w:rPr>
            </w:pPr>
          </w:p>
        </w:tc>
      </w:tr>
    </w:tbl>
    <w:p w:rsidR="00105EB2" w:rsidRPr="00105EB2" w:rsidRDefault="00105EB2" w:rsidP="00105EB2">
      <w:pPr>
        <w:spacing w:after="0" w:line="240" w:lineRule="auto"/>
        <w:rPr>
          <w:b/>
        </w:rPr>
      </w:pPr>
    </w:p>
    <w:p w:rsidR="00105EB2" w:rsidRPr="00F1103A" w:rsidRDefault="00105EB2" w:rsidP="00105EB2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build strong content knowledge.</w:t>
      </w:r>
      <w:r w:rsidRPr="00F1103A">
        <w:rPr>
          <w:b/>
          <w:sz w:val="28"/>
          <w:szCs w:val="28"/>
        </w:rPr>
        <w:br/>
      </w:r>
    </w:p>
    <w:tbl>
      <w:tblPr>
        <w:tblStyle w:val="TableGrid"/>
        <w:tblW w:w="10326" w:type="dxa"/>
        <w:tblLook w:val="04A0"/>
      </w:tblPr>
      <w:tblGrid>
        <w:gridCol w:w="2713"/>
        <w:gridCol w:w="8"/>
        <w:gridCol w:w="3993"/>
        <w:gridCol w:w="20"/>
        <w:gridCol w:w="3562"/>
        <w:gridCol w:w="30"/>
      </w:tblGrid>
      <w:tr w:rsidR="009E25FB" w:rsidTr="006D7163">
        <w:trPr>
          <w:gridAfter w:val="1"/>
          <w:wAfter w:w="30" w:type="dxa"/>
        </w:trPr>
        <w:tc>
          <w:tcPr>
            <w:tcW w:w="2713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  <w:gridSpan w:val="2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  <w:gridSpan w:val="2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  <w:p w:rsidR="00B21AC9" w:rsidRDefault="00B21AC9" w:rsidP="00F77BDB">
            <w:pPr>
              <w:rPr>
                <w:b/>
              </w:rPr>
            </w:pPr>
          </w:p>
        </w:tc>
      </w:tr>
      <w:tr w:rsidR="009E25FB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4D31D4" w:rsidRDefault="004D31D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Base of knowledge</w:t>
            </w:r>
          </w:p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>Establish base of knowledge</w:t>
            </w:r>
          </w:p>
          <w:p w:rsidR="00BB1537" w:rsidRDefault="00BB1537" w:rsidP="00F77BDB">
            <w:pPr>
              <w:rPr>
                <w:b/>
              </w:rPr>
            </w:pP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Building strong content knowledge</w:t>
            </w:r>
          </w:p>
        </w:tc>
        <w:tc>
          <w:tcPr>
            <w:tcW w:w="4001" w:type="dxa"/>
            <w:gridSpan w:val="2"/>
          </w:tcPr>
          <w:p w:rsidR="004D31D4" w:rsidRDefault="004D31D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Having a strong foundation in terms of subject matter</w:t>
            </w:r>
          </w:p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 xml:space="preserve">Grounding; establish point from which to build; foundation 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 xml:space="preserve">Knowledge of the world by reading literature?  </w:t>
            </w: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Adding to prior knowledge, building a firm foundation, linking new and old info</w:t>
            </w:r>
          </w:p>
        </w:tc>
        <w:tc>
          <w:tcPr>
            <w:tcW w:w="3582" w:type="dxa"/>
            <w:gridSpan w:val="2"/>
          </w:tcPr>
          <w:p w:rsidR="004D31D4" w:rsidRDefault="004D31D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Ability to adapt to situations in the classroom and beyond</w:t>
            </w:r>
          </w:p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 xml:space="preserve">Independently share knowledge; summarizing, share knowledge 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Problem solve, integrate knowledge</w:t>
            </w:r>
          </w:p>
          <w:p w:rsidR="00BB1537" w:rsidRDefault="00BB1537" w:rsidP="00F77BDB">
            <w:pPr>
              <w:rPr>
                <w:b/>
                <w:color w:val="FF0000"/>
              </w:rPr>
            </w:pP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Synthesizing info from multiple sources, makes connections between new and old without prompting --- application</w:t>
            </w:r>
          </w:p>
        </w:tc>
      </w:tr>
      <w:tr w:rsidR="009E25FB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lastRenderedPageBreak/>
              <w:t>Quality and Substance</w:t>
            </w:r>
          </w:p>
        </w:tc>
        <w:tc>
          <w:tcPr>
            <w:tcW w:w="4001" w:type="dxa"/>
            <w:gridSpan w:val="2"/>
          </w:tcPr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 xml:space="preserve">Variety of texts; meaningful; levels and depth </w:t>
            </w:r>
          </w:p>
        </w:tc>
        <w:tc>
          <w:tcPr>
            <w:tcW w:w="3582" w:type="dxa"/>
            <w:gridSpan w:val="2"/>
          </w:tcPr>
          <w:p w:rsidR="009E25FB" w:rsidRDefault="00361AC3" w:rsidP="00F77BDB">
            <w:pPr>
              <w:rPr>
                <w:b/>
              </w:rPr>
            </w:pPr>
            <w:r>
              <w:rPr>
                <w:b/>
              </w:rPr>
              <w:t xml:space="preserve">Demonstrate foundation knowledge </w:t>
            </w:r>
          </w:p>
        </w:tc>
      </w:tr>
      <w:tr w:rsidR="009E25FB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 xml:space="preserve">Research and </w:t>
            </w:r>
            <w:r w:rsidR="00F77BDB">
              <w:rPr>
                <w:b/>
              </w:rPr>
              <w:t>Study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Proficient in new areas through research and study</w:t>
            </w:r>
          </w:p>
          <w:p w:rsidR="006D7163" w:rsidRDefault="006D7163" w:rsidP="00F77BDB">
            <w:pPr>
              <w:rPr>
                <w:b/>
              </w:rPr>
            </w:pPr>
            <w:r w:rsidRPr="00CA5814">
              <w:rPr>
                <w:b/>
                <w:color w:val="00B050"/>
              </w:rPr>
              <w:t>Become proficient in new areas through research and study</w:t>
            </w:r>
          </w:p>
        </w:tc>
        <w:tc>
          <w:tcPr>
            <w:tcW w:w="4001" w:type="dxa"/>
            <w:gridSpan w:val="2"/>
          </w:tcPr>
          <w:p w:rsidR="009E25FB" w:rsidRDefault="00C05444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Can self-direct when exposed to new information</w:t>
            </w:r>
          </w:p>
        </w:tc>
        <w:tc>
          <w:tcPr>
            <w:tcW w:w="3582" w:type="dxa"/>
            <w:gridSpan w:val="2"/>
          </w:tcPr>
          <w:p w:rsidR="009E25FB" w:rsidRDefault="00361AC3" w:rsidP="00F77BDB">
            <w:pPr>
              <w:rPr>
                <w:b/>
              </w:rPr>
            </w:pPr>
            <w:r>
              <w:rPr>
                <w:b/>
              </w:rPr>
              <w:t>Note taking, using variety of resources; choose credible information</w:t>
            </w:r>
            <w:proofErr w:type="gramStart"/>
            <w:r>
              <w:rPr>
                <w:b/>
              </w:rPr>
              <w:t>;  compare</w:t>
            </w:r>
            <w:proofErr w:type="gramEnd"/>
            <w:r>
              <w:rPr>
                <w:b/>
              </w:rPr>
              <w:t>/contrast texts, etc.</w:t>
            </w:r>
          </w:p>
          <w:p w:rsidR="006D7163" w:rsidRDefault="006D7163" w:rsidP="00F77BDB">
            <w:pPr>
              <w:rPr>
                <w:b/>
              </w:rPr>
            </w:pPr>
          </w:p>
          <w:p w:rsidR="006D7163" w:rsidRPr="006D7163" w:rsidRDefault="006D7163" w:rsidP="00F77BDB">
            <w:pPr>
              <w:rPr>
                <w:b/>
                <w:color w:val="00B050"/>
              </w:rPr>
            </w:pPr>
            <w:r w:rsidRPr="006D7163">
              <w:rPr>
                <w:b/>
                <w:color w:val="00B050"/>
              </w:rPr>
              <w:t>Inquiry /research , asking questions</w:t>
            </w:r>
          </w:p>
          <w:p w:rsidR="006D7163" w:rsidRDefault="006D7163" w:rsidP="00F77BDB">
            <w:pPr>
              <w:rPr>
                <w:b/>
              </w:rPr>
            </w:pPr>
          </w:p>
          <w:p w:rsidR="006D7163" w:rsidRDefault="006D7163" w:rsidP="00F77BDB">
            <w:pPr>
              <w:rPr>
                <w:b/>
              </w:rPr>
            </w:pPr>
          </w:p>
          <w:p w:rsidR="006D7163" w:rsidRDefault="006D7163" w:rsidP="00F77BDB">
            <w:pPr>
              <w:rPr>
                <w:b/>
              </w:rPr>
            </w:pPr>
          </w:p>
        </w:tc>
      </w:tr>
      <w:tr w:rsidR="009E25FB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4D31D4" w:rsidRDefault="004D31D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Reading purposefully</w:t>
            </w:r>
          </w:p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Read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Read purposefully</w:t>
            </w:r>
          </w:p>
          <w:p w:rsidR="006D7163" w:rsidRDefault="006D7163" w:rsidP="00F77BDB">
            <w:pPr>
              <w:rPr>
                <w:b/>
                <w:color w:val="00B050"/>
              </w:rPr>
            </w:pPr>
            <w:r w:rsidRPr="00CA5814">
              <w:rPr>
                <w:b/>
                <w:color w:val="00B050"/>
              </w:rPr>
              <w:t>Read purposefully</w:t>
            </w: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Read purposefully</w:t>
            </w:r>
          </w:p>
        </w:tc>
        <w:tc>
          <w:tcPr>
            <w:tcW w:w="4001" w:type="dxa"/>
            <w:gridSpan w:val="2"/>
          </w:tcPr>
          <w:p w:rsidR="004D31D4" w:rsidRDefault="004D31D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Reading for evidence</w:t>
            </w:r>
          </w:p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 xml:space="preserve">Purposefully before, during, and after 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Self-motivation, interested in other areas</w:t>
            </w:r>
          </w:p>
          <w:p w:rsidR="006D7163" w:rsidRDefault="006D7163" w:rsidP="00F77BDB">
            <w:pPr>
              <w:rPr>
                <w:b/>
                <w:color w:val="00B050"/>
              </w:rPr>
            </w:pPr>
            <w:r w:rsidRPr="00CA5814">
              <w:rPr>
                <w:b/>
                <w:color w:val="00B050"/>
              </w:rPr>
              <w:t>What’s purposeful? What’s meaningful to them?</w:t>
            </w:r>
          </w:p>
          <w:p w:rsidR="00BB1537" w:rsidRDefault="00BB1537" w:rsidP="00F77BDB">
            <w:pPr>
              <w:rPr>
                <w:b/>
              </w:rPr>
            </w:pPr>
          </w:p>
          <w:p w:rsidR="00BB1537" w:rsidRPr="00BB1537" w:rsidRDefault="00BB1537" w:rsidP="00F77BDB">
            <w:pPr>
              <w:rPr>
                <w:b/>
                <w:color w:val="002060"/>
              </w:rPr>
            </w:pPr>
            <w:r w:rsidRPr="00BB1537">
              <w:rPr>
                <w:b/>
                <w:color w:val="002060"/>
              </w:rPr>
              <w:t xml:space="preserve">Pre-reading goals, reading for reasons beyond just getting it done or passing a quiz, reading for leisure, adapting reading strategies to match the style and complexity of the text </w:t>
            </w:r>
          </w:p>
          <w:p w:rsidR="00BB1537" w:rsidRDefault="00BB1537" w:rsidP="00F77BDB">
            <w:pPr>
              <w:rPr>
                <w:b/>
              </w:rPr>
            </w:pPr>
          </w:p>
          <w:p w:rsidR="00BB1537" w:rsidRDefault="00BB1537" w:rsidP="00F77BDB">
            <w:pPr>
              <w:rPr>
                <w:b/>
              </w:rPr>
            </w:pPr>
          </w:p>
        </w:tc>
        <w:tc>
          <w:tcPr>
            <w:tcW w:w="3582" w:type="dxa"/>
            <w:gridSpan w:val="2"/>
          </w:tcPr>
          <w:p w:rsidR="004D31D4" w:rsidRDefault="004D31D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Essential questions</w:t>
            </w:r>
          </w:p>
          <w:p w:rsidR="009E25FB" w:rsidRDefault="00CF5582" w:rsidP="00F77BDB">
            <w:pPr>
              <w:rPr>
                <w:b/>
              </w:rPr>
            </w:pPr>
            <w:proofErr w:type="spellStart"/>
            <w:r>
              <w:rPr>
                <w:b/>
              </w:rPr>
              <w:t>Inferencing</w:t>
            </w:r>
            <w:proofErr w:type="spellEnd"/>
            <w:r>
              <w:rPr>
                <w:b/>
              </w:rPr>
              <w:t xml:space="preserve">, note taking, essential questions, for evidence 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A student who is well rounded in multiple backgrounds and vocabulary from different subject areas</w:t>
            </w:r>
          </w:p>
          <w:p w:rsidR="00BB1537" w:rsidRDefault="00BB1537" w:rsidP="00F77BDB">
            <w:pPr>
              <w:rPr>
                <w:b/>
                <w:color w:val="FF0000"/>
              </w:rPr>
            </w:pP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Students can ask and answer questions that go beyond the obvious, literal level</w:t>
            </w:r>
          </w:p>
        </w:tc>
      </w:tr>
      <w:tr w:rsidR="009E25FB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Listen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Listen attentively</w:t>
            </w:r>
          </w:p>
          <w:p w:rsidR="006D7163" w:rsidRDefault="006D7163" w:rsidP="00F77BDB">
            <w:pPr>
              <w:rPr>
                <w:b/>
                <w:color w:val="00B050"/>
              </w:rPr>
            </w:pPr>
            <w:r w:rsidRPr="00CA5814">
              <w:rPr>
                <w:b/>
                <w:color w:val="00B050"/>
              </w:rPr>
              <w:t>Listen attentively</w:t>
            </w: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Listen attentively</w:t>
            </w:r>
          </w:p>
        </w:tc>
        <w:tc>
          <w:tcPr>
            <w:tcW w:w="4001" w:type="dxa"/>
            <w:gridSpan w:val="2"/>
          </w:tcPr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>Active, ask questions</w:t>
            </w: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SLANT</w:t>
            </w:r>
          </w:p>
        </w:tc>
        <w:tc>
          <w:tcPr>
            <w:tcW w:w="3582" w:type="dxa"/>
            <w:gridSpan w:val="2"/>
          </w:tcPr>
          <w:p w:rsidR="009E25FB" w:rsidRDefault="00CF5582" w:rsidP="00F77BDB">
            <w:pPr>
              <w:rPr>
                <w:b/>
              </w:rPr>
            </w:pPr>
            <w:r>
              <w:rPr>
                <w:b/>
              </w:rPr>
              <w:t xml:space="preserve">Ask questions, note taking, summarizing, etc. </w:t>
            </w:r>
          </w:p>
          <w:p w:rsidR="00BB1537" w:rsidRDefault="00BB1537" w:rsidP="00F77BDB">
            <w:pPr>
              <w:rPr>
                <w:b/>
              </w:rPr>
            </w:pPr>
            <w:r w:rsidRPr="000854D4">
              <w:rPr>
                <w:b/>
                <w:color w:val="002060"/>
              </w:rPr>
              <w:t>Summarizing, paraphrasing, relevant questioning</w:t>
            </w:r>
          </w:p>
        </w:tc>
      </w:tr>
      <w:tr w:rsidR="009E25FB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Refine</w:t>
            </w:r>
          </w:p>
        </w:tc>
        <w:tc>
          <w:tcPr>
            <w:tcW w:w="4001" w:type="dxa"/>
            <w:gridSpan w:val="2"/>
          </w:tcPr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>Develop and ask relevant questions rather answering teacher’s questions</w:t>
            </w:r>
          </w:p>
        </w:tc>
        <w:tc>
          <w:tcPr>
            <w:tcW w:w="3582" w:type="dxa"/>
            <w:gridSpan w:val="2"/>
          </w:tcPr>
          <w:p w:rsidR="009E25FB" w:rsidRDefault="00361AC3" w:rsidP="00F77BDB">
            <w:pPr>
              <w:rPr>
                <w:b/>
              </w:rPr>
            </w:pPr>
            <w:r>
              <w:rPr>
                <w:b/>
              </w:rPr>
              <w:t>Papers, oral presentations, group activities, etc.</w:t>
            </w:r>
          </w:p>
        </w:tc>
      </w:tr>
      <w:tr w:rsidR="009E25FB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Share</w:t>
            </w:r>
          </w:p>
        </w:tc>
        <w:tc>
          <w:tcPr>
            <w:tcW w:w="4001" w:type="dxa"/>
            <w:gridSpan w:val="2"/>
          </w:tcPr>
          <w:p w:rsidR="009E25FB" w:rsidRDefault="002C1B4C" w:rsidP="00F77BDB">
            <w:pPr>
              <w:rPr>
                <w:b/>
              </w:rPr>
            </w:pPr>
            <w:r>
              <w:rPr>
                <w:b/>
              </w:rPr>
              <w:t xml:space="preserve">Articulate ideas clearly </w:t>
            </w:r>
          </w:p>
        </w:tc>
        <w:tc>
          <w:tcPr>
            <w:tcW w:w="3582" w:type="dxa"/>
            <w:gridSpan w:val="2"/>
          </w:tcPr>
          <w:p w:rsidR="009E25FB" w:rsidRDefault="009E25FB" w:rsidP="00F77BDB">
            <w:pPr>
              <w:rPr>
                <w:b/>
              </w:rPr>
            </w:pPr>
          </w:p>
          <w:p w:rsidR="00C05444" w:rsidRDefault="00C05444" w:rsidP="00F77BDB">
            <w:pPr>
              <w:rPr>
                <w:b/>
              </w:rPr>
            </w:pPr>
          </w:p>
        </w:tc>
      </w:tr>
      <w:tr w:rsidR="00C05444" w:rsidTr="006D7163">
        <w:trPr>
          <w:gridAfter w:val="1"/>
          <w:wAfter w:w="30" w:type="dxa"/>
          <w:trHeight w:val="576"/>
        </w:trPr>
        <w:tc>
          <w:tcPr>
            <w:tcW w:w="2713" w:type="dxa"/>
          </w:tcPr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Refine and share knowledge through writing and speaking</w:t>
            </w:r>
          </w:p>
          <w:p w:rsidR="006D7163" w:rsidRDefault="006D7163" w:rsidP="00BB5AC8">
            <w:pPr>
              <w:rPr>
                <w:b/>
                <w:color w:val="00B050"/>
              </w:rPr>
            </w:pPr>
            <w:r w:rsidRPr="00CA5814">
              <w:rPr>
                <w:b/>
                <w:color w:val="00B050"/>
              </w:rPr>
              <w:t>Refine and share knowledge</w:t>
            </w:r>
          </w:p>
          <w:p w:rsidR="00BB1537" w:rsidRPr="00321CE3" w:rsidRDefault="00BB1537" w:rsidP="00BB5AC8">
            <w:pPr>
              <w:rPr>
                <w:b/>
                <w:color w:val="FF0000"/>
              </w:rPr>
            </w:pPr>
            <w:r w:rsidRPr="000854D4">
              <w:rPr>
                <w:b/>
                <w:color w:val="002060"/>
              </w:rPr>
              <w:t>Refine and share knowledge</w:t>
            </w:r>
          </w:p>
        </w:tc>
        <w:tc>
          <w:tcPr>
            <w:tcW w:w="4001" w:type="dxa"/>
            <w:gridSpan w:val="2"/>
          </w:tcPr>
          <w:p w:rsidR="00C05444" w:rsidRPr="00321CE3" w:rsidRDefault="00BB1537" w:rsidP="00BB5AC8">
            <w:pPr>
              <w:rPr>
                <w:b/>
                <w:color w:val="FF0000"/>
              </w:rPr>
            </w:pPr>
            <w:r w:rsidRPr="000854D4">
              <w:rPr>
                <w:b/>
                <w:color w:val="002060"/>
              </w:rPr>
              <w:t>Finding relevance, creating meaning, and conveying ideas effectively</w:t>
            </w:r>
          </w:p>
        </w:tc>
        <w:tc>
          <w:tcPr>
            <w:tcW w:w="3582" w:type="dxa"/>
            <w:gridSpan w:val="2"/>
          </w:tcPr>
          <w:p w:rsidR="00C05444" w:rsidRDefault="006D7163" w:rsidP="00BB5AC8">
            <w:pPr>
              <w:rPr>
                <w:b/>
                <w:color w:val="00B050"/>
              </w:rPr>
            </w:pPr>
            <w:r w:rsidRPr="00CA5814">
              <w:rPr>
                <w:b/>
                <w:color w:val="00B050"/>
              </w:rPr>
              <w:t>Discussion, high-participation, high student interest, students are generating the instruction</w:t>
            </w:r>
          </w:p>
          <w:p w:rsidR="00BB1537" w:rsidRPr="00321CE3" w:rsidRDefault="00BB1537" w:rsidP="00BB5AC8">
            <w:pPr>
              <w:rPr>
                <w:b/>
                <w:color w:val="FF0000"/>
              </w:rPr>
            </w:pPr>
            <w:r w:rsidRPr="000854D4">
              <w:rPr>
                <w:b/>
                <w:color w:val="002060"/>
              </w:rPr>
              <w:t>Clear, insightful, collaborative communication --- verbal, written, or  visual</w:t>
            </w:r>
          </w:p>
        </w:tc>
      </w:tr>
      <w:tr w:rsidR="00310CFE" w:rsidRPr="00CA5814" w:rsidTr="006D7163">
        <w:trPr>
          <w:trHeight w:val="580"/>
        </w:trPr>
        <w:tc>
          <w:tcPr>
            <w:tcW w:w="2721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Wide range</w:t>
            </w:r>
          </w:p>
        </w:tc>
        <w:tc>
          <w:tcPr>
            <w:tcW w:w="4013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Various texts and knowing which resources to go to</w:t>
            </w:r>
          </w:p>
        </w:tc>
        <w:tc>
          <w:tcPr>
            <w:tcW w:w="3592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 xml:space="preserve">Different examples in classroom (newspapers, books, computers, </w:t>
            </w:r>
            <w:proofErr w:type="spellStart"/>
            <w:r w:rsidRPr="00260630">
              <w:rPr>
                <w:b/>
                <w:color w:val="C00000"/>
              </w:rPr>
              <w:t>ipads</w:t>
            </w:r>
            <w:proofErr w:type="spellEnd"/>
            <w:r w:rsidRPr="00260630">
              <w:rPr>
                <w:b/>
                <w:color w:val="C00000"/>
              </w:rPr>
              <w:t>, etc.)</w:t>
            </w:r>
          </w:p>
        </w:tc>
      </w:tr>
      <w:tr w:rsidR="00310CFE" w:rsidRPr="00CA5814" w:rsidTr="006D7163">
        <w:trPr>
          <w:trHeight w:val="580"/>
        </w:trPr>
        <w:tc>
          <w:tcPr>
            <w:tcW w:w="2721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Engaging with works</w:t>
            </w:r>
          </w:p>
        </w:tc>
        <w:tc>
          <w:tcPr>
            <w:tcW w:w="4013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Being able to handle complex texts</w:t>
            </w:r>
          </w:p>
        </w:tc>
        <w:tc>
          <w:tcPr>
            <w:tcW w:w="3592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Through digesting and discussing information</w:t>
            </w:r>
          </w:p>
        </w:tc>
      </w:tr>
      <w:tr w:rsidR="00310CFE" w:rsidRPr="00CA5814" w:rsidTr="006D7163">
        <w:trPr>
          <w:trHeight w:val="580"/>
        </w:trPr>
        <w:tc>
          <w:tcPr>
            <w:tcW w:w="2721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proficient</w:t>
            </w:r>
          </w:p>
        </w:tc>
        <w:tc>
          <w:tcPr>
            <w:tcW w:w="4013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The ability to figure out difficult concepts</w:t>
            </w:r>
          </w:p>
        </w:tc>
        <w:tc>
          <w:tcPr>
            <w:tcW w:w="3592" w:type="dxa"/>
            <w:gridSpan w:val="2"/>
          </w:tcPr>
          <w:p w:rsidR="00310CFE" w:rsidRPr="00260630" w:rsidRDefault="00310CFE" w:rsidP="00310CFE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Able to research</w:t>
            </w:r>
          </w:p>
        </w:tc>
      </w:tr>
    </w:tbl>
    <w:p w:rsidR="00C05444" w:rsidRDefault="00C05444" w:rsidP="00105EB2">
      <w:pPr>
        <w:rPr>
          <w:b/>
          <w:sz w:val="28"/>
          <w:szCs w:val="28"/>
        </w:rPr>
      </w:pPr>
    </w:p>
    <w:p w:rsidR="00105EB2" w:rsidRPr="00F1103A" w:rsidRDefault="00105EB2" w:rsidP="00105EB2">
      <w:pPr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respond to the varying demands of audience, task, purpose, and discipline.</w:t>
      </w: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 w:rsidTr="006D7163">
        <w:tc>
          <w:tcPr>
            <w:tcW w:w="2713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 w:rsidTr="006D7163">
        <w:trPr>
          <w:trHeight w:val="576"/>
        </w:trPr>
        <w:tc>
          <w:tcPr>
            <w:tcW w:w="2713" w:type="dxa"/>
          </w:tcPr>
          <w:p w:rsidR="00415279" w:rsidRPr="00415279" w:rsidRDefault="00415279" w:rsidP="00F77BDB">
            <w:pPr>
              <w:rPr>
                <w:b/>
                <w:color w:val="C00000"/>
              </w:rPr>
            </w:pPr>
            <w:r w:rsidRPr="00415279">
              <w:rPr>
                <w:b/>
                <w:color w:val="C00000"/>
              </w:rPr>
              <w:t>The ability to adapt communication.</w:t>
            </w:r>
          </w:p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 xml:space="preserve">Adapt </w:t>
            </w:r>
            <w:r w:rsidR="00361AC3">
              <w:rPr>
                <w:b/>
              </w:rPr>
              <w:t xml:space="preserve">communication </w:t>
            </w:r>
          </w:p>
          <w:p w:rsidR="006D7163" w:rsidRDefault="006D7163" w:rsidP="00F77BDB">
            <w:pPr>
              <w:rPr>
                <w:b/>
              </w:rPr>
            </w:pPr>
          </w:p>
          <w:p w:rsidR="006D7163" w:rsidRDefault="006D7163" w:rsidP="00F77BDB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Adapt communication</w:t>
            </w:r>
          </w:p>
          <w:p w:rsidR="00ED603B" w:rsidRDefault="00ED603B" w:rsidP="00F77BDB">
            <w:pPr>
              <w:rPr>
                <w:b/>
                <w:color w:val="00B050"/>
              </w:rPr>
            </w:pPr>
          </w:p>
          <w:p w:rsidR="00ED603B" w:rsidRPr="00ED603B" w:rsidRDefault="00ED603B" w:rsidP="00F77BDB">
            <w:pPr>
              <w:rPr>
                <w:b/>
                <w:color w:val="002060"/>
              </w:rPr>
            </w:pPr>
            <w:r w:rsidRPr="00ED603B">
              <w:rPr>
                <w:b/>
                <w:color w:val="002060"/>
              </w:rPr>
              <w:t>Adapt their communication</w:t>
            </w:r>
          </w:p>
        </w:tc>
        <w:tc>
          <w:tcPr>
            <w:tcW w:w="4001" w:type="dxa"/>
          </w:tcPr>
          <w:p w:rsidR="00444034" w:rsidRDefault="0044403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Different activities require different vocabulary, language, etc.</w:t>
            </w:r>
          </w:p>
          <w:p w:rsidR="009E25FB" w:rsidRDefault="00361AC3" w:rsidP="00F77BDB">
            <w:pPr>
              <w:rPr>
                <w:b/>
              </w:rPr>
            </w:pPr>
            <w:r>
              <w:rPr>
                <w:b/>
              </w:rPr>
              <w:t>Understanding relation to audience and purpose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Teacher, parent, friends</w:t>
            </w:r>
          </w:p>
          <w:p w:rsidR="006D7163" w:rsidRDefault="006D7163" w:rsidP="00F77BDB">
            <w:pPr>
              <w:rPr>
                <w:b/>
              </w:rPr>
            </w:pPr>
          </w:p>
          <w:p w:rsidR="006D7163" w:rsidRDefault="006D7163" w:rsidP="00F77BDB">
            <w:pPr>
              <w:rPr>
                <w:b/>
                <w:color w:val="00B050"/>
              </w:rPr>
            </w:pPr>
            <w:r w:rsidRPr="006D7163">
              <w:rPr>
                <w:b/>
                <w:color w:val="00B050"/>
              </w:rPr>
              <w:t>Across subjects/content areas</w:t>
            </w:r>
          </w:p>
          <w:p w:rsidR="00ED603B" w:rsidRDefault="00ED603B" w:rsidP="00F77BDB">
            <w:pPr>
              <w:rPr>
                <w:b/>
                <w:color w:val="00B050"/>
              </w:rPr>
            </w:pPr>
          </w:p>
          <w:p w:rsidR="00ED603B" w:rsidRPr="006D7163" w:rsidRDefault="00ED603B" w:rsidP="00F77BDB">
            <w:pPr>
              <w:rPr>
                <w:b/>
                <w:color w:val="00B050"/>
              </w:rPr>
            </w:pPr>
            <w:r w:rsidRPr="00135FE7">
              <w:rPr>
                <w:b/>
                <w:color w:val="002060"/>
              </w:rPr>
              <w:t>Awareness is vital --- not performing in a silo</w:t>
            </w:r>
          </w:p>
        </w:tc>
        <w:tc>
          <w:tcPr>
            <w:tcW w:w="3582" w:type="dxa"/>
          </w:tcPr>
          <w:p w:rsidR="00444034" w:rsidRDefault="00444034" w:rsidP="00F77BDB">
            <w:pPr>
              <w:rPr>
                <w:b/>
              </w:rPr>
            </w:pPr>
            <w:r w:rsidRPr="00260630">
              <w:rPr>
                <w:b/>
                <w:color w:val="C00000"/>
              </w:rPr>
              <w:t>Students communicate same language across different curriculum areas.  Knows the audience. Adjusts writing (quoting, technical writing, etc.)</w:t>
            </w:r>
          </w:p>
          <w:p w:rsidR="009E25FB" w:rsidRDefault="00361AC3" w:rsidP="00F77BDB">
            <w:pPr>
              <w:rPr>
                <w:b/>
              </w:rPr>
            </w:pPr>
            <w:r>
              <w:rPr>
                <w:b/>
              </w:rPr>
              <w:t>Formal/informal, change the style as necessary</w:t>
            </w:r>
            <w:r w:rsidR="00CF5582">
              <w:rPr>
                <w:b/>
              </w:rPr>
              <w:t>; differing vocabulary and activities</w:t>
            </w:r>
          </w:p>
          <w:p w:rsidR="00C05444" w:rsidRDefault="00C05444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Formal language</w:t>
            </w:r>
          </w:p>
          <w:p w:rsidR="00C05444" w:rsidRDefault="00C05444" w:rsidP="00F77BDB">
            <w:pPr>
              <w:rPr>
                <w:b/>
              </w:rPr>
            </w:pPr>
          </w:p>
          <w:p w:rsidR="00ED603B" w:rsidRDefault="00ED603B" w:rsidP="00F77BDB">
            <w:pPr>
              <w:rPr>
                <w:b/>
              </w:rPr>
            </w:pPr>
            <w:r w:rsidRPr="00135FE7">
              <w:rPr>
                <w:b/>
                <w:color w:val="002060"/>
              </w:rPr>
              <w:t>Flexibility, appropriate language and terminology</w:t>
            </w:r>
          </w:p>
          <w:p w:rsidR="00C05444" w:rsidRDefault="00C05444" w:rsidP="00F77BDB">
            <w:pPr>
              <w:rPr>
                <w:b/>
              </w:rPr>
            </w:pPr>
          </w:p>
        </w:tc>
      </w:tr>
      <w:tr w:rsidR="009E25FB" w:rsidTr="006D7163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Set and adjust</w:t>
            </w:r>
          </w:p>
          <w:p w:rsidR="00C05444" w:rsidRDefault="00C05444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Set and adjust purpose for reading, writing, speaking and language use</w:t>
            </w:r>
          </w:p>
        </w:tc>
        <w:tc>
          <w:tcPr>
            <w:tcW w:w="4001" w:type="dxa"/>
          </w:tcPr>
          <w:p w:rsidR="009E25FB" w:rsidRDefault="00C05444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As they mature as readers, they set their own purposes</w:t>
            </w:r>
          </w:p>
        </w:tc>
        <w:tc>
          <w:tcPr>
            <w:tcW w:w="3582" w:type="dxa"/>
          </w:tcPr>
          <w:p w:rsidR="009E25FB" w:rsidRDefault="00361AC3" w:rsidP="00F77BDB">
            <w:pPr>
              <w:rPr>
                <w:b/>
              </w:rPr>
            </w:pPr>
            <w:r>
              <w:rPr>
                <w:b/>
              </w:rPr>
              <w:t>Adjust performance styles and standards</w:t>
            </w:r>
          </w:p>
          <w:p w:rsidR="00C05444" w:rsidRDefault="00C05444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Apply this skill to different types of writing, reading  ~ all assignments given to them</w:t>
            </w:r>
          </w:p>
        </w:tc>
      </w:tr>
      <w:tr w:rsidR="009E25FB" w:rsidTr="006D7163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Appreciate</w:t>
            </w:r>
          </w:p>
          <w:p w:rsidR="00C05444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Appreciate nuances</w:t>
            </w:r>
          </w:p>
          <w:p w:rsidR="009427C4" w:rsidRDefault="009427C4" w:rsidP="00F77BDB">
            <w:pPr>
              <w:rPr>
                <w:b/>
              </w:rPr>
            </w:pPr>
            <w:r w:rsidRPr="00135FE7">
              <w:rPr>
                <w:b/>
                <w:color w:val="002060"/>
              </w:rPr>
              <w:t>Appreciate nuances</w:t>
            </w:r>
          </w:p>
        </w:tc>
        <w:tc>
          <w:tcPr>
            <w:tcW w:w="4001" w:type="dxa"/>
          </w:tcPr>
          <w:p w:rsidR="009E25FB" w:rsidRDefault="00C05444" w:rsidP="00F77BDB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Adjust speaking and writing based on assignment and audience</w:t>
            </w:r>
          </w:p>
          <w:p w:rsidR="009427C4" w:rsidRDefault="009427C4" w:rsidP="00F77BDB">
            <w:pPr>
              <w:rPr>
                <w:b/>
              </w:rPr>
            </w:pPr>
            <w:r w:rsidRPr="00135FE7">
              <w:rPr>
                <w:b/>
                <w:color w:val="002060"/>
              </w:rPr>
              <w:t>Big speech class thing,</w:t>
            </w:r>
          </w:p>
        </w:tc>
        <w:tc>
          <w:tcPr>
            <w:tcW w:w="3582" w:type="dxa"/>
          </w:tcPr>
          <w:p w:rsidR="009E25FB" w:rsidRDefault="00361AC3" w:rsidP="00F77BDB">
            <w:pPr>
              <w:rPr>
                <w:b/>
              </w:rPr>
            </w:pPr>
            <w:r>
              <w:rPr>
                <w:b/>
              </w:rPr>
              <w:t>Pick up on cues</w:t>
            </w:r>
            <w:r w:rsidR="00CF5582">
              <w:rPr>
                <w:b/>
              </w:rPr>
              <w:t xml:space="preserve">; creating different involvement </w:t>
            </w:r>
            <w:r>
              <w:rPr>
                <w:b/>
              </w:rPr>
              <w:t xml:space="preserve"> </w:t>
            </w:r>
          </w:p>
          <w:p w:rsidR="009427C4" w:rsidRDefault="009427C4" w:rsidP="00F77BDB">
            <w:pPr>
              <w:rPr>
                <w:b/>
              </w:rPr>
            </w:pPr>
            <w:r w:rsidRPr="00135FE7">
              <w:rPr>
                <w:b/>
                <w:color w:val="002060"/>
              </w:rPr>
              <w:t>Understand and discuss meaning beyond literal ---- analyze word choice</w:t>
            </w:r>
          </w:p>
        </w:tc>
      </w:tr>
      <w:tr w:rsidR="009E25FB" w:rsidTr="006D7163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Know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9E25FB" w:rsidTr="006D7163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Call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C05444" w:rsidTr="006D7163">
        <w:trPr>
          <w:trHeight w:val="576"/>
        </w:trPr>
        <w:tc>
          <w:tcPr>
            <w:tcW w:w="2713" w:type="dxa"/>
          </w:tcPr>
          <w:p w:rsidR="00444034" w:rsidRPr="00444034" w:rsidRDefault="00444034" w:rsidP="00BB5AC8">
            <w:pPr>
              <w:rPr>
                <w:b/>
                <w:color w:val="C00000"/>
              </w:rPr>
            </w:pPr>
            <w:r w:rsidRPr="00260630">
              <w:rPr>
                <w:b/>
                <w:color w:val="C00000"/>
              </w:rPr>
              <w:t>Know that different disciplines require different evidence</w:t>
            </w:r>
          </w:p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Different disciplines call for different types of evidence</w:t>
            </w:r>
          </w:p>
          <w:p w:rsidR="006D7163" w:rsidRDefault="006D7163" w:rsidP="00BB5AC8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Know that different disciplines require different evidence</w:t>
            </w:r>
          </w:p>
          <w:p w:rsidR="009427C4" w:rsidRPr="00321CE3" w:rsidRDefault="009427C4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Also know that … different types of evidence</w:t>
            </w:r>
          </w:p>
        </w:tc>
        <w:tc>
          <w:tcPr>
            <w:tcW w:w="4001" w:type="dxa"/>
          </w:tcPr>
          <w:p w:rsidR="00C05444" w:rsidRDefault="006D7163" w:rsidP="00BB5AC8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Recognize when they have different objectives, flexibility/fluidity between disciplines, knowing audience, adjust writing (i.e. quoting/lab reports, formal, informal)</w:t>
            </w:r>
          </w:p>
          <w:p w:rsidR="009427C4" w:rsidRDefault="009427C4" w:rsidP="00BB5AC8">
            <w:pPr>
              <w:rPr>
                <w:b/>
                <w:color w:val="00B050"/>
              </w:rPr>
            </w:pPr>
          </w:p>
          <w:p w:rsidR="009427C4" w:rsidRPr="00321CE3" w:rsidRDefault="009427C4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Credible evidence comes in many different shapes and sizes</w:t>
            </w:r>
          </w:p>
        </w:tc>
        <w:tc>
          <w:tcPr>
            <w:tcW w:w="3582" w:type="dxa"/>
          </w:tcPr>
          <w:p w:rsidR="00C05444" w:rsidRPr="00321CE3" w:rsidRDefault="009427C4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Inclusion of a variety of relevant, appropriate  evidence</w:t>
            </w:r>
          </w:p>
        </w:tc>
      </w:tr>
    </w:tbl>
    <w:p w:rsidR="00105EB2" w:rsidRDefault="00105EB2"/>
    <w:p w:rsidR="00105EB2" w:rsidRPr="00F1103A" w:rsidRDefault="00105EB2" w:rsidP="00105EB2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lastRenderedPageBreak/>
        <w:t>They comprehend as well as critique.</w:t>
      </w:r>
    </w:p>
    <w:p w:rsidR="00105EB2" w:rsidRPr="00105EB2" w:rsidRDefault="00105EB2" w:rsidP="00105EB2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D66428">
        <w:trPr>
          <w:trHeight w:val="576"/>
        </w:trPr>
        <w:tc>
          <w:tcPr>
            <w:tcW w:w="2713" w:type="dxa"/>
          </w:tcPr>
          <w:p w:rsidR="00784C3E" w:rsidRDefault="00784C3E" w:rsidP="00F77BDB">
            <w:pPr>
              <w:rPr>
                <w:b/>
              </w:rPr>
            </w:pPr>
            <w:r w:rsidRPr="00812407">
              <w:rPr>
                <w:b/>
                <w:color w:val="C00000"/>
              </w:rPr>
              <w:t>Engaged and open-minded</w:t>
            </w:r>
          </w:p>
          <w:p w:rsidR="00D66428" w:rsidRDefault="00D66428" w:rsidP="00F77BDB">
            <w:pPr>
              <w:rPr>
                <w:b/>
              </w:rPr>
            </w:pPr>
            <w:r>
              <w:rPr>
                <w:b/>
              </w:rPr>
              <w:t>Engaged /open-minded</w:t>
            </w:r>
          </w:p>
          <w:p w:rsidR="00D66428" w:rsidRDefault="00D66428" w:rsidP="00F77BDB">
            <w:pPr>
              <w:rPr>
                <w:b/>
              </w:rPr>
            </w:pPr>
          </w:p>
          <w:p w:rsidR="00D66428" w:rsidRDefault="00D66428" w:rsidP="00F77BDB">
            <w:pPr>
              <w:rPr>
                <w:b/>
              </w:rPr>
            </w:pPr>
            <w:r w:rsidRPr="00135FE7">
              <w:rPr>
                <w:b/>
                <w:color w:val="002060"/>
              </w:rPr>
              <w:t>Open minded and discerning</w:t>
            </w:r>
          </w:p>
        </w:tc>
        <w:tc>
          <w:tcPr>
            <w:tcW w:w="4001" w:type="dxa"/>
          </w:tcPr>
          <w:p w:rsidR="00D66428" w:rsidRPr="00135FE7" w:rsidRDefault="00D66428" w:rsidP="00676970">
            <w:pPr>
              <w:rPr>
                <w:b/>
                <w:color w:val="002060"/>
              </w:rPr>
            </w:pPr>
            <w:r w:rsidRPr="00135FE7">
              <w:rPr>
                <w:b/>
                <w:color w:val="002060"/>
              </w:rPr>
              <w:t>Set aside preconceptions, avoid low hanging fruit, avoid generalizations</w:t>
            </w:r>
          </w:p>
        </w:tc>
        <w:tc>
          <w:tcPr>
            <w:tcW w:w="3582" w:type="dxa"/>
          </w:tcPr>
          <w:p w:rsidR="00D66428" w:rsidRPr="00135FE7" w:rsidRDefault="00D66428" w:rsidP="00676970">
            <w:pPr>
              <w:rPr>
                <w:b/>
                <w:color w:val="002060"/>
              </w:rPr>
            </w:pPr>
            <w:r w:rsidRPr="00135FE7">
              <w:rPr>
                <w:b/>
                <w:color w:val="002060"/>
              </w:rPr>
              <w:t>Using information because it has been deemed valid, not because it was easy to obtain</w:t>
            </w:r>
          </w:p>
        </w:tc>
      </w:tr>
      <w:tr w:rsidR="00784C3E">
        <w:trPr>
          <w:trHeight w:val="576"/>
        </w:trPr>
        <w:tc>
          <w:tcPr>
            <w:tcW w:w="2713" w:type="dxa"/>
          </w:tcPr>
          <w:p w:rsidR="00784C3E" w:rsidRDefault="00784C3E" w:rsidP="00F77BDB">
            <w:pPr>
              <w:rPr>
                <w:b/>
              </w:rPr>
            </w:pPr>
            <w:r w:rsidRPr="00812407">
              <w:rPr>
                <w:b/>
                <w:color w:val="C00000"/>
              </w:rPr>
              <w:t>discerning</w:t>
            </w:r>
          </w:p>
          <w:p w:rsidR="00784C3E" w:rsidRDefault="00784C3E" w:rsidP="00F77BDB">
            <w:pPr>
              <w:rPr>
                <w:b/>
              </w:rPr>
            </w:pPr>
            <w:r>
              <w:rPr>
                <w:b/>
              </w:rPr>
              <w:t xml:space="preserve">Discerning </w:t>
            </w:r>
          </w:p>
          <w:p w:rsidR="00784C3E" w:rsidRDefault="00784C3E" w:rsidP="00F77BDB">
            <w:pPr>
              <w:rPr>
                <w:b/>
              </w:rPr>
            </w:pPr>
          </w:p>
        </w:tc>
        <w:tc>
          <w:tcPr>
            <w:tcW w:w="4001" w:type="dxa"/>
          </w:tcPr>
          <w:p w:rsidR="00784C3E" w:rsidRPr="00812407" w:rsidRDefault="00784C3E" w:rsidP="0084406E">
            <w:pPr>
              <w:rPr>
                <w:b/>
                <w:color w:val="C00000"/>
              </w:rPr>
            </w:pPr>
            <w:r w:rsidRPr="00812407">
              <w:rPr>
                <w:b/>
                <w:color w:val="C00000"/>
              </w:rPr>
              <w:t>Assess and evaluate logical evidence and prepared to discern opinions</w:t>
            </w:r>
          </w:p>
        </w:tc>
        <w:tc>
          <w:tcPr>
            <w:tcW w:w="3582" w:type="dxa"/>
          </w:tcPr>
          <w:p w:rsidR="00784C3E" w:rsidRPr="00812407" w:rsidRDefault="00784C3E" w:rsidP="0084406E">
            <w:pPr>
              <w:rPr>
                <w:b/>
                <w:color w:val="C00000"/>
              </w:rPr>
            </w:pPr>
            <w:r w:rsidRPr="00812407">
              <w:rPr>
                <w:b/>
                <w:color w:val="C00000"/>
              </w:rPr>
              <w:t>Group work, active listening, compare/contrast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Work diligently</w:t>
            </w:r>
          </w:p>
        </w:tc>
        <w:tc>
          <w:tcPr>
            <w:tcW w:w="4001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>Understand what an author is saying</w:t>
            </w:r>
          </w:p>
        </w:tc>
        <w:tc>
          <w:tcPr>
            <w:tcW w:w="3582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 xml:space="preserve">Using a variety of tools to use for research; question 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>A</w:t>
            </w:r>
            <w:r w:rsidR="00F77BDB">
              <w:rPr>
                <w:b/>
              </w:rPr>
              <w:t>ssess</w:t>
            </w:r>
            <w:r w:rsidR="00CF5582">
              <w:rPr>
                <w:b/>
              </w:rPr>
              <w:t xml:space="preserve"> and evaluate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 xml:space="preserve">Question evidence and assumptions  </w:t>
            </w:r>
          </w:p>
        </w:tc>
      </w:tr>
      <w:tr w:rsidR="00C05444">
        <w:trPr>
          <w:trHeight w:val="576"/>
        </w:trPr>
        <w:tc>
          <w:tcPr>
            <w:tcW w:w="2713" w:type="dxa"/>
          </w:tcPr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Open-minded</w:t>
            </w:r>
          </w:p>
          <w:p w:rsidR="008F40B4" w:rsidRPr="00321CE3" w:rsidRDefault="008F40B4" w:rsidP="00BB5AC8">
            <w:pPr>
              <w:rPr>
                <w:b/>
                <w:color w:val="FF0000"/>
              </w:rPr>
            </w:pPr>
            <w:r w:rsidRPr="00C33F88">
              <w:rPr>
                <w:b/>
                <w:color w:val="00B050"/>
              </w:rPr>
              <w:t>Discerning / open-minded</w:t>
            </w:r>
          </w:p>
        </w:tc>
        <w:tc>
          <w:tcPr>
            <w:tcW w:w="4001" w:type="dxa"/>
          </w:tcPr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Willing to listen to other’s point of view</w:t>
            </w:r>
          </w:p>
          <w:p w:rsidR="008F40B4" w:rsidRPr="00321CE3" w:rsidRDefault="008F40B4" w:rsidP="00BB5AC8">
            <w:pPr>
              <w:rPr>
                <w:b/>
                <w:color w:val="FF0000"/>
              </w:rPr>
            </w:pPr>
            <w:r w:rsidRPr="00C33F88">
              <w:rPr>
                <w:b/>
                <w:color w:val="00B050"/>
              </w:rPr>
              <w:t>Examine intent, critique, criticize, knowing/understanding a variety of  perspectives, look at history, biographical information, inter-textual, literary criticism</w:t>
            </w:r>
          </w:p>
        </w:tc>
        <w:tc>
          <w:tcPr>
            <w:tcW w:w="3582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Discuss on a deeper level without judging</w:t>
            </w:r>
          </w:p>
        </w:tc>
      </w:tr>
      <w:tr w:rsidR="00C05444">
        <w:trPr>
          <w:trHeight w:val="576"/>
        </w:trPr>
        <w:tc>
          <w:tcPr>
            <w:tcW w:w="2713" w:type="dxa"/>
          </w:tcPr>
          <w:p w:rsidR="008D62B3" w:rsidRDefault="008D62B3" w:rsidP="00BB5AC8">
            <w:pPr>
              <w:rPr>
                <w:b/>
                <w:color w:val="FF0000"/>
              </w:rPr>
            </w:pPr>
            <w:r w:rsidRPr="00812407">
              <w:rPr>
                <w:b/>
                <w:color w:val="C00000"/>
              </w:rPr>
              <w:t>Work diligently</w:t>
            </w:r>
            <w:r w:rsidRPr="00321CE3">
              <w:rPr>
                <w:b/>
                <w:color w:val="FF0000"/>
              </w:rPr>
              <w:t xml:space="preserve"> </w:t>
            </w:r>
          </w:p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Work diligently</w:t>
            </w:r>
          </w:p>
        </w:tc>
        <w:tc>
          <w:tcPr>
            <w:tcW w:w="4001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Apply reading strategies, take time to read and understand, make connections, judgments, etc.</w:t>
            </w:r>
          </w:p>
        </w:tc>
        <w:tc>
          <w:tcPr>
            <w:tcW w:w="3582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 xml:space="preserve">Lead a discussion without teacher direction – look at deeper meaning </w:t>
            </w:r>
          </w:p>
        </w:tc>
      </w:tr>
      <w:tr w:rsidR="00C05444">
        <w:trPr>
          <w:trHeight w:val="576"/>
        </w:trPr>
        <w:tc>
          <w:tcPr>
            <w:tcW w:w="2713" w:type="dxa"/>
          </w:tcPr>
          <w:p w:rsidR="00C05444" w:rsidRDefault="008D62B3" w:rsidP="00BB5AC8">
            <w:pPr>
              <w:rPr>
                <w:b/>
                <w:color w:val="FF0000"/>
              </w:rPr>
            </w:pPr>
            <w:r w:rsidRPr="00812407">
              <w:rPr>
                <w:b/>
                <w:color w:val="C00000"/>
              </w:rPr>
              <w:t>Questioning assumptions</w:t>
            </w:r>
            <w:r w:rsidRPr="00321CE3">
              <w:rPr>
                <w:b/>
                <w:color w:val="FF0000"/>
              </w:rPr>
              <w:t xml:space="preserve"> </w:t>
            </w:r>
            <w:r w:rsidR="00C05444" w:rsidRPr="00321CE3">
              <w:rPr>
                <w:b/>
                <w:color w:val="FF0000"/>
              </w:rPr>
              <w:t>Question assumptions and premises</w:t>
            </w:r>
          </w:p>
          <w:p w:rsidR="00D66428" w:rsidRPr="00321CE3" w:rsidRDefault="00D66428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Question assumptions</w:t>
            </w:r>
          </w:p>
        </w:tc>
        <w:tc>
          <w:tcPr>
            <w:tcW w:w="4001" w:type="dxa"/>
          </w:tcPr>
          <w:p w:rsidR="008D62B3" w:rsidRDefault="008D62B3" w:rsidP="00BB5AC8">
            <w:pPr>
              <w:rPr>
                <w:b/>
                <w:color w:val="FF0000"/>
              </w:rPr>
            </w:pPr>
            <w:r w:rsidRPr="00812407">
              <w:rPr>
                <w:b/>
                <w:color w:val="C00000"/>
              </w:rPr>
              <w:t>Not taking everything at face value</w:t>
            </w:r>
            <w:r w:rsidRPr="00321CE3">
              <w:rPr>
                <w:b/>
                <w:color w:val="FF0000"/>
              </w:rPr>
              <w:t xml:space="preserve"> </w:t>
            </w:r>
          </w:p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Don’t  take what one says at face value; don’t necessarily agree</w:t>
            </w:r>
          </w:p>
          <w:p w:rsidR="00D66428" w:rsidRPr="00321CE3" w:rsidRDefault="00D66428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Don’t believe everything</w:t>
            </w:r>
          </w:p>
        </w:tc>
        <w:tc>
          <w:tcPr>
            <w:tcW w:w="3582" w:type="dxa"/>
          </w:tcPr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Voice your own opinion and support it</w:t>
            </w:r>
          </w:p>
          <w:p w:rsidR="00D66428" w:rsidRPr="00321CE3" w:rsidRDefault="00D66428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Knowing author’s identity and preconceptions, analyzing author’s expertise</w:t>
            </w:r>
          </w:p>
        </w:tc>
      </w:tr>
      <w:tr w:rsidR="00D66428" w:rsidTr="008F40B4">
        <w:trPr>
          <w:trHeight w:val="1448"/>
        </w:trPr>
        <w:tc>
          <w:tcPr>
            <w:tcW w:w="2713" w:type="dxa"/>
          </w:tcPr>
          <w:p w:rsidR="00D66428" w:rsidRPr="00135FE7" w:rsidRDefault="00D66428" w:rsidP="00676970">
            <w:pPr>
              <w:rPr>
                <w:b/>
                <w:color w:val="002060"/>
              </w:rPr>
            </w:pPr>
            <w:r w:rsidRPr="00135FE7">
              <w:rPr>
                <w:b/>
                <w:color w:val="002060"/>
              </w:rPr>
              <w:t>Assess veracity and soundness of reasoning</w:t>
            </w:r>
          </w:p>
        </w:tc>
        <w:tc>
          <w:tcPr>
            <w:tcW w:w="4001" w:type="dxa"/>
          </w:tcPr>
          <w:p w:rsidR="00D66428" w:rsidRPr="00135FE7" w:rsidRDefault="00D66428" w:rsidP="00676970">
            <w:pPr>
              <w:rPr>
                <w:b/>
                <w:color w:val="002060"/>
              </w:rPr>
            </w:pPr>
          </w:p>
        </w:tc>
        <w:tc>
          <w:tcPr>
            <w:tcW w:w="3582" w:type="dxa"/>
          </w:tcPr>
          <w:p w:rsidR="00D66428" w:rsidRPr="00135FE7" w:rsidRDefault="00D66428" w:rsidP="00676970">
            <w:pPr>
              <w:rPr>
                <w:b/>
                <w:color w:val="002060"/>
              </w:rPr>
            </w:pPr>
            <w:r w:rsidRPr="00135FE7">
              <w:rPr>
                <w:b/>
                <w:color w:val="002060"/>
              </w:rPr>
              <w:t>Checking multiple sources, accessing primary sources</w:t>
            </w:r>
          </w:p>
        </w:tc>
      </w:tr>
    </w:tbl>
    <w:p w:rsidR="00105EB2" w:rsidRDefault="00105EB2"/>
    <w:p w:rsidR="00105EB2" w:rsidRPr="00F1103A" w:rsidRDefault="00F1103A" w:rsidP="00F1103A">
      <w:pPr>
        <w:rPr>
          <w:b/>
        </w:rPr>
      </w:pPr>
      <w:r w:rsidRPr="00F1103A">
        <w:rPr>
          <w:b/>
          <w:sz w:val="28"/>
          <w:szCs w:val="28"/>
        </w:rPr>
        <w:t>They value evidence</w:t>
      </w:r>
      <w:r w:rsidR="00105EB2" w:rsidRPr="00F1103A">
        <w:rPr>
          <w:b/>
          <w:sz w:val="28"/>
          <w:szCs w:val="28"/>
        </w:rPr>
        <w:t>.</w:t>
      </w: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Cite</w:t>
            </w:r>
          </w:p>
        </w:tc>
        <w:tc>
          <w:tcPr>
            <w:tcW w:w="4001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>Relevant evidence</w:t>
            </w:r>
            <w:r w:rsidR="00082FD8">
              <w:rPr>
                <w:b/>
              </w:rPr>
              <w:t>; what’s there, what’s not there, what should be there?</w:t>
            </w:r>
          </w:p>
        </w:tc>
        <w:tc>
          <w:tcPr>
            <w:tcW w:w="3582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 xml:space="preserve">Referencing, note taking, identifying main ideas, bibliographies 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Use</w:t>
            </w:r>
          </w:p>
        </w:tc>
        <w:tc>
          <w:tcPr>
            <w:tcW w:w="4001" w:type="dxa"/>
          </w:tcPr>
          <w:p w:rsidR="009E25FB" w:rsidRDefault="00082FD8" w:rsidP="00F77BDB">
            <w:pPr>
              <w:rPr>
                <w:b/>
              </w:rPr>
            </w:pPr>
            <w:r>
              <w:rPr>
                <w:b/>
              </w:rPr>
              <w:t>Purposeful use, reason</w:t>
            </w:r>
          </w:p>
        </w:tc>
        <w:tc>
          <w:tcPr>
            <w:tcW w:w="3582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 xml:space="preserve">Supporting points; back-up information 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5839E7" w:rsidRDefault="005839E7" w:rsidP="00F77BDB">
            <w:pPr>
              <w:rPr>
                <w:b/>
              </w:rPr>
            </w:pPr>
            <w:r w:rsidRPr="00812407">
              <w:rPr>
                <w:b/>
                <w:color w:val="C00000"/>
              </w:rPr>
              <w:t>Making their reasoning clear</w:t>
            </w:r>
            <w:r>
              <w:rPr>
                <w:b/>
              </w:rPr>
              <w:t xml:space="preserve"> </w:t>
            </w:r>
          </w:p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Clear reasoning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6901D1" w:rsidP="00F77BDB">
            <w:pPr>
              <w:rPr>
                <w:b/>
              </w:rPr>
            </w:pPr>
            <w:r>
              <w:rPr>
                <w:b/>
              </w:rPr>
              <w:t xml:space="preserve">Explanations 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5839E7" w:rsidP="00F77BDB">
            <w:pPr>
              <w:rPr>
                <w:b/>
              </w:rPr>
            </w:pPr>
            <w:r w:rsidRPr="00812407">
              <w:rPr>
                <w:b/>
                <w:color w:val="C00000"/>
              </w:rPr>
              <w:t>Constructing and evaluating evidence</w:t>
            </w:r>
            <w:r>
              <w:rPr>
                <w:b/>
              </w:rPr>
              <w:t xml:space="preserve"> </w:t>
            </w:r>
            <w:r w:rsidR="00F77BDB">
              <w:rPr>
                <w:b/>
              </w:rPr>
              <w:t>Constructively evaluate</w:t>
            </w:r>
          </w:p>
          <w:p w:rsidR="00676970" w:rsidRDefault="00676970" w:rsidP="00676970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Constructively evaluate others’ evidence</w:t>
            </w:r>
          </w:p>
          <w:p w:rsidR="00676970" w:rsidRDefault="00676970" w:rsidP="00676970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Constructively evaluate other’s evidence</w:t>
            </w:r>
          </w:p>
          <w:p w:rsidR="00676970" w:rsidRDefault="00676970" w:rsidP="00676970">
            <w:pPr>
              <w:rPr>
                <w:b/>
              </w:rPr>
            </w:pPr>
            <w:r w:rsidRPr="00135FE7">
              <w:rPr>
                <w:b/>
                <w:color w:val="002060"/>
              </w:rPr>
              <w:t>Constructively evaluate</w:t>
            </w:r>
          </w:p>
        </w:tc>
        <w:tc>
          <w:tcPr>
            <w:tcW w:w="4001" w:type="dxa"/>
          </w:tcPr>
          <w:p w:rsidR="00676970" w:rsidRDefault="00676970" w:rsidP="00676970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Same</w:t>
            </w:r>
          </w:p>
          <w:p w:rsidR="009E25FB" w:rsidRDefault="00676970" w:rsidP="00676970">
            <w:pPr>
              <w:rPr>
                <w:b/>
              </w:rPr>
            </w:pPr>
            <w:r w:rsidRPr="00C33F88">
              <w:rPr>
                <w:b/>
                <w:color w:val="00B050"/>
              </w:rPr>
              <w:t>Teacher asks higher order questions,</w:t>
            </w:r>
          </w:p>
        </w:tc>
        <w:tc>
          <w:tcPr>
            <w:tcW w:w="3582" w:type="dxa"/>
          </w:tcPr>
          <w:p w:rsidR="00C05444" w:rsidRDefault="00082FD8" w:rsidP="00F77BDB">
            <w:pPr>
              <w:rPr>
                <w:b/>
              </w:rPr>
            </w:pPr>
            <w:r>
              <w:rPr>
                <w:b/>
              </w:rPr>
              <w:t>Making evaluations useful</w:t>
            </w:r>
            <w:r w:rsidR="001D0930">
              <w:rPr>
                <w:b/>
              </w:rPr>
              <w:t xml:space="preserve">, defend, ask relevant questions; respectfully responding to other’s information </w:t>
            </w:r>
          </w:p>
          <w:p w:rsidR="00676970" w:rsidRPr="00676970" w:rsidRDefault="00676970" w:rsidP="00F77BDB">
            <w:pPr>
              <w:rPr>
                <w:b/>
                <w:color w:val="FF0000"/>
              </w:rPr>
            </w:pPr>
            <w:r w:rsidRPr="00676970">
              <w:rPr>
                <w:b/>
                <w:color w:val="FF0000"/>
              </w:rPr>
              <w:t>Same</w:t>
            </w:r>
          </w:p>
          <w:p w:rsidR="00676970" w:rsidRPr="00676970" w:rsidRDefault="00676970" w:rsidP="00F77BDB">
            <w:pPr>
              <w:rPr>
                <w:b/>
                <w:color w:val="002060"/>
              </w:rPr>
            </w:pPr>
            <w:r w:rsidRPr="00676970">
              <w:rPr>
                <w:b/>
                <w:color w:val="002060"/>
              </w:rPr>
              <w:t>Peer reviews, elaborating meaningfully on included evidence</w:t>
            </w:r>
          </w:p>
        </w:tc>
      </w:tr>
      <w:tr w:rsidR="00C05444">
        <w:trPr>
          <w:trHeight w:val="576"/>
        </w:trPr>
        <w:tc>
          <w:tcPr>
            <w:tcW w:w="2713" w:type="dxa"/>
          </w:tcPr>
          <w:p w:rsidR="005839E7" w:rsidRDefault="005839E7" w:rsidP="00BB5AC8">
            <w:pPr>
              <w:rPr>
                <w:b/>
                <w:color w:val="FF0000"/>
              </w:rPr>
            </w:pPr>
            <w:r w:rsidRPr="00812407">
              <w:rPr>
                <w:b/>
                <w:color w:val="C00000"/>
              </w:rPr>
              <w:t>Citing specific relevant evidence</w:t>
            </w:r>
            <w:r w:rsidRPr="00321CE3">
              <w:rPr>
                <w:b/>
                <w:color w:val="FF0000"/>
              </w:rPr>
              <w:t xml:space="preserve"> </w:t>
            </w:r>
          </w:p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Cite specific evidence when offering interpretation</w:t>
            </w:r>
          </w:p>
          <w:p w:rsidR="00BB5AC8" w:rsidRDefault="00BB5AC8" w:rsidP="00BB5AC8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Specific evidence</w:t>
            </w:r>
          </w:p>
          <w:p w:rsidR="00676970" w:rsidRPr="00321CE3" w:rsidRDefault="00676970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Cite specific, relevant  evidence</w:t>
            </w:r>
          </w:p>
        </w:tc>
        <w:tc>
          <w:tcPr>
            <w:tcW w:w="4001" w:type="dxa"/>
          </w:tcPr>
          <w:p w:rsidR="005839E7" w:rsidRDefault="005839E7" w:rsidP="00BB5AC8">
            <w:pPr>
              <w:rPr>
                <w:b/>
                <w:color w:val="FF0000"/>
              </w:rPr>
            </w:pPr>
            <w:r w:rsidRPr="00812407">
              <w:rPr>
                <w:b/>
                <w:color w:val="C00000"/>
              </w:rPr>
              <w:t>What’s there, what’s not there</w:t>
            </w:r>
            <w:r w:rsidRPr="00321CE3">
              <w:rPr>
                <w:b/>
                <w:color w:val="FF0000"/>
              </w:rPr>
              <w:t xml:space="preserve"> </w:t>
            </w:r>
          </w:p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Hard time supporting reasons</w:t>
            </w:r>
          </w:p>
          <w:p w:rsidR="00BB5AC8" w:rsidRDefault="00BB5AC8" w:rsidP="00BB5AC8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Questioning beyond “who, what, where…” “Why?”, “How?”, demand support from text</w:t>
            </w:r>
          </w:p>
          <w:p w:rsidR="00676970" w:rsidRPr="00321CE3" w:rsidRDefault="00676970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What’s there, what’s not, what should be , what shouldn’t be</w:t>
            </w:r>
          </w:p>
        </w:tc>
        <w:tc>
          <w:tcPr>
            <w:tcW w:w="3582" w:type="dxa"/>
          </w:tcPr>
          <w:p w:rsidR="00C05444" w:rsidRDefault="005839E7" w:rsidP="00BB5AC8">
            <w:pPr>
              <w:rPr>
                <w:b/>
                <w:color w:val="FF0000"/>
              </w:rPr>
            </w:pPr>
            <w:r w:rsidRPr="00812407">
              <w:rPr>
                <w:b/>
                <w:color w:val="C00000"/>
              </w:rPr>
              <w:t>Elaborating on evidence used in a respectful and appropriate way</w:t>
            </w:r>
            <w:r w:rsidRPr="00321CE3">
              <w:rPr>
                <w:b/>
                <w:color w:val="FF0000"/>
              </w:rPr>
              <w:t xml:space="preserve"> </w:t>
            </w:r>
            <w:r w:rsidR="00C05444" w:rsidRPr="00321CE3">
              <w:rPr>
                <w:b/>
                <w:color w:val="FF0000"/>
              </w:rPr>
              <w:t>Showing support</w:t>
            </w:r>
          </w:p>
          <w:p w:rsidR="00676970" w:rsidRPr="00321CE3" w:rsidRDefault="00676970" w:rsidP="00BB5AC8">
            <w:pPr>
              <w:rPr>
                <w:b/>
                <w:color w:val="FF0000"/>
              </w:rPr>
            </w:pPr>
            <w:r w:rsidRPr="00135FE7">
              <w:rPr>
                <w:b/>
                <w:color w:val="002060"/>
              </w:rPr>
              <w:t>Students use specific textual examples,</w:t>
            </w:r>
          </w:p>
        </w:tc>
      </w:tr>
      <w:tr w:rsidR="00C05444">
        <w:trPr>
          <w:trHeight w:val="576"/>
        </w:trPr>
        <w:tc>
          <w:tcPr>
            <w:tcW w:w="2713" w:type="dxa"/>
          </w:tcPr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Use relevant evidence</w:t>
            </w:r>
          </w:p>
          <w:p w:rsidR="00BB5AC8" w:rsidRPr="00321CE3" w:rsidRDefault="00BB5AC8" w:rsidP="00BB5AC8">
            <w:pPr>
              <w:rPr>
                <w:b/>
                <w:color w:val="FF0000"/>
              </w:rPr>
            </w:pPr>
            <w:r w:rsidRPr="00C33F88">
              <w:rPr>
                <w:b/>
                <w:color w:val="00B050"/>
              </w:rPr>
              <w:t>Relevant evidence</w:t>
            </w:r>
          </w:p>
        </w:tc>
        <w:tc>
          <w:tcPr>
            <w:tcW w:w="4001" w:type="dxa"/>
          </w:tcPr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Same</w:t>
            </w:r>
          </w:p>
          <w:p w:rsidR="00FC62ED" w:rsidRPr="00321CE3" w:rsidRDefault="00FC62ED" w:rsidP="00BB5AC8">
            <w:pPr>
              <w:rPr>
                <w:b/>
                <w:color w:val="FF0000"/>
              </w:rPr>
            </w:pPr>
            <w:r w:rsidRPr="00C33F88">
              <w:rPr>
                <w:b/>
                <w:color w:val="00B050"/>
              </w:rPr>
              <w:t>Teacher asks higher order questions,</w:t>
            </w:r>
          </w:p>
        </w:tc>
        <w:tc>
          <w:tcPr>
            <w:tcW w:w="3582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Same</w:t>
            </w:r>
          </w:p>
        </w:tc>
      </w:tr>
    </w:tbl>
    <w:p w:rsidR="00105EB2" w:rsidRDefault="00105EB2"/>
    <w:p w:rsidR="00F1103A" w:rsidRPr="00F1103A" w:rsidRDefault="00F1103A" w:rsidP="00F1103A">
      <w:pPr>
        <w:spacing w:after="0" w:line="240" w:lineRule="auto"/>
        <w:rPr>
          <w:b/>
          <w:sz w:val="28"/>
          <w:szCs w:val="28"/>
        </w:rPr>
      </w:pPr>
      <w:r w:rsidRPr="00F1103A">
        <w:rPr>
          <w:b/>
          <w:sz w:val="28"/>
          <w:szCs w:val="28"/>
        </w:rPr>
        <w:t>They use technology and digital media strategically and capably.</w:t>
      </w:r>
    </w:p>
    <w:p w:rsidR="00F1103A" w:rsidRPr="00105EB2" w:rsidRDefault="00F1103A" w:rsidP="00F1103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 w:rsidTr="005F7959">
        <w:tc>
          <w:tcPr>
            <w:tcW w:w="2713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 w:rsidTr="005F7959">
        <w:trPr>
          <w:trHeight w:val="576"/>
        </w:trPr>
        <w:tc>
          <w:tcPr>
            <w:tcW w:w="2713" w:type="dxa"/>
          </w:tcPr>
          <w:p w:rsidR="0084406E" w:rsidRDefault="0084406E" w:rsidP="00F77BDB">
            <w:pPr>
              <w:rPr>
                <w:b/>
              </w:rPr>
            </w:pPr>
            <w:r w:rsidRPr="003803CB">
              <w:rPr>
                <w:b/>
                <w:color w:val="C00000"/>
              </w:rPr>
              <w:t>Employ technology thoughtfully</w:t>
            </w:r>
            <w:r>
              <w:rPr>
                <w:b/>
              </w:rPr>
              <w:t xml:space="preserve"> </w:t>
            </w:r>
          </w:p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Employ</w:t>
            </w:r>
            <w:r w:rsidR="001D0930">
              <w:rPr>
                <w:b/>
              </w:rPr>
              <w:t xml:space="preserve"> technology </w:t>
            </w:r>
          </w:p>
          <w:p w:rsidR="005F7959" w:rsidRDefault="005F7959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Employ technology thoughtfully</w:t>
            </w:r>
          </w:p>
          <w:p w:rsidR="005F7959" w:rsidRDefault="005F7959" w:rsidP="00F77BDB">
            <w:pPr>
              <w:rPr>
                <w:b/>
              </w:rPr>
            </w:pPr>
            <w:r w:rsidRPr="00C33F88">
              <w:rPr>
                <w:b/>
                <w:color w:val="00B050"/>
              </w:rPr>
              <w:t>employ</w:t>
            </w:r>
          </w:p>
        </w:tc>
        <w:tc>
          <w:tcPr>
            <w:tcW w:w="4001" w:type="dxa"/>
          </w:tcPr>
          <w:p w:rsidR="0084406E" w:rsidRPr="003803CB" w:rsidRDefault="0084406E" w:rsidP="0084406E">
            <w:pPr>
              <w:rPr>
                <w:b/>
                <w:color w:val="C00000"/>
              </w:rPr>
            </w:pPr>
            <w:r w:rsidRPr="003803CB">
              <w:rPr>
                <w:b/>
                <w:color w:val="C00000"/>
              </w:rPr>
              <w:t>When they need to communicate, they know how best to communicate.</w:t>
            </w:r>
          </w:p>
          <w:p w:rsidR="0084406E" w:rsidRDefault="0084406E" w:rsidP="0084406E">
            <w:pPr>
              <w:rPr>
                <w:b/>
                <w:color w:val="C00000"/>
              </w:rPr>
            </w:pPr>
            <w:r w:rsidRPr="003803CB">
              <w:rPr>
                <w:b/>
                <w:color w:val="C00000"/>
              </w:rPr>
              <w:t>Using as an enhancement of learning.</w:t>
            </w:r>
          </w:p>
          <w:p w:rsidR="009E25FB" w:rsidRDefault="001D0930" w:rsidP="0084406E">
            <w:pPr>
              <w:rPr>
                <w:b/>
              </w:rPr>
            </w:pPr>
            <w:r>
              <w:rPr>
                <w:b/>
              </w:rPr>
              <w:t xml:space="preserve">To enhance </w:t>
            </w:r>
          </w:p>
          <w:p w:rsidR="005F7959" w:rsidRPr="005F7959" w:rsidRDefault="005F7959" w:rsidP="00F77BDB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When they need to communicate, they know who best to communicate them—slideshow, word document, </w:t>
            </w:r>
            <w:proofErr w:type="spellStart"/>
            <w:r>
              <w:rPr>
                <w:b/>
                <w:color w:val="FF0000"/>
              </w:rPr>
              <w:t>iMovie</w:t>
            </w:r>
            <w:proofErr w:type="spellEnd"/>
            <w:r>
              <w:rPr>
                <w:b/>
                <w:color w:val="FF0000"/>
              </w:rPr>
              <w:t xml:space="preserve"> etc.</w:t>
            </w:r>
          </w:p>
          <w:p w:rsidR="005F7959" w:rsidRDefault="005F7959" w:rsidP="00F77BDB">
            <w:pPr>
              <w:rPr>
                <w:b/>
              </w:rPr>
            </w:pPr>
            <w:r w:rsidRPr="00C33F88">
              <w:rPr>
                <w:b/>
                <w:color w:val="00B050"/>
              </w:rPr>
              <w:t>Appropriate use,</w:t>
            </w:r>
          </w:p>
        </w:tc>
        <w:tc>
          <w:tcPr>
            <w:tcW w:w="3582" w:type="dxa"/>
          </w:tcPr>
          <w:p w:rsidR="0084406E" w:rsidRDefault="0084406E" w:rsidP="00F77BDB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Slideshows, </w:t>
            </w:r>
            <w:proofErr w:type="spellStart"/>
            <w:r>
              <w:rPr>
                <w:b/>
                <w:color w:val="C00000"/>
              </w:rPr>
              <w:t>iMovie</w:t>
            </w:r>
            <w:proofErr w:type="spellEnd"/>
            <w:r>
              <w:rPr>
                <w:b/>
                <w:color w:val="C00000"/>
              </w:rPr>
              <w:t>, etc.</w:t>
            </w:r>
          </w:p>
          <w:p w:rsidR="0084406E" w:rsidRPr="0084406E" w:rsidRDefault="0084406E" w:rsidP="00F77BDB">
            <w:pPr>
              <w:rPr>
                <w:b/>
                <w:color w:val="C00000"/>
              </w:rPr>
            </w:pPr>
            <w:r w:rsidRPr="0084406E">
              <w:rPr>
                <w:b/>
                <w:color w:val="C00000"/>
              </w:rPr>
              <w:t>Use Internet selectively</w:t>
            </w:r>
          </w:p>
          <w:p w:rsidR="009E25FB" w:rsidRDefault="001D0930" w:rsidP="00F77BDB">
            <w:pPr>
              <w:rPr>
                <w:b/>
              </w:rPr>
            </w:pPr>
            <w:r>
              <w:rPr>
                <w:b/>
              </w:rPr>
              <w:t xml:space="preserve">Graphic organizers, </w:t>
            </w:r>
            <w:proofErr w:type="spellStart"/>
            <w:r>
              <w:rPr>
                <w:b/>
              </w:rPr>
              <w:t>powerpoint</w:t>
            </w:r>
            <w:proofErr w:type="spellEnd"/>
          </w:p>
          <w:p w:rsidR="005F7959" w:rsidRDefault="005F7959" w:rsidP="00F77BDB">
            <w:pPr>
              <w:rPr>
                <w:b/>
              </w:rPr>
            </w:pPr>
          </w:p>
          <w:p w:rsidR="005F7959" w:rsidRDefault="005F7959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Use the Internet selectively</w:t>
            </w:r>
          </w:p>
        </w:tc>
      </w:tr>
      <w:tr w:rsidR="009E25FB" w:rsidTr="005F7959">
        <w:trPr>
          <w:trHeight w:val="576"/>
        </w:trPr>
        <w:tc>
          <w:tcPr>
            <w:tcW w:w="2713" w:type="dxa"/>
          </w:tcPr>
          <w:p w:rsidR="009E25FB" w:rsidRDefault="0084406E" w:rsidP="00F77BDB">
            <w:pPr>
              <w:rPr>
                <w:b/>
              </w:rPr>
            </w:pPr>
            <w:r w:rsidRPr="003803CB">
              <w:rPr>
                <w:b/>
                <w:color w:val="C00000"/>
              </w:rPr>
              <w:t>Tailor online searches</w:t>
            </w:r>
            <w:r>
              <w:rPr>
                <w:b/>
              </w:rPr>
              <w:t xml:space="preserve"> </w:t>
            </w:r>
            <w:r w:rsidR="00F77BDB">
              <w:rPr>
                <w:b/>
              </w:rPr>
              <w:t>Tailor</w:t>
            </w:r>
            <w:r w:rsidR="001D0930">
              <w:rPr>
                <w:b/>
              </w:rPr>
              <w:t xml:space="preserve"> searches</w:t>
            </w:r>
          </w:p>
          <w:p w:rsidR="005F7959" w:rsidRDefault="005F7959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Tailor online searches</w:t>
            </w:r>
          </w:p>
          <w:p w:rsidR="005F7959" w:rsidRDefault="005F7959" w:rsidP="00F77BDB">
            <w:pPr>
              <w:rPr>
                <w:b/>
              </w:rPr>
            </w:pPr>
            <w:r w:rsidRPr="00C33F88">
              <w:rPr>
                <w:b/>
                <w:color w:val="00B050"/>
              </w:rPr>
              <w:t>tailor</w:t>
            </w:r>
          </w:p>
        </w:tc>
        <w:tc>
          <w:tcPr>
            <w:tcW w:w="4001" w:type="dxa"/>
          </w:tcPr>
          <w:p w:rsidR="0084406E" w:rsidRDefault="0084406E" w:rsidP="00F77BDB">
            <w:pPr>
              <w:rPr>
                <w:b/>
                <w:color w:val="C00000"/>
              </w:rPr>
            </w:pPr>
            <w:r w:rsidRPr="003803CB">
              <w:rPr>
                <w:b/>
                <w:color w:val="C00000"/>
              </w:rPr>
              <w:t>Students know where to go for credible sources.  Learning to prioritize and organize search.</w:t>
            </w:r>
          </w:p>
          <w:p w:rsidR="009E25FB" w:rsidRDefault="001D0930" w:rsidP="00F77BDB">
            <w:pPr>
              <w:rPr>
                <w:b/>
              </w:rPr>
            </w:pPr>
            <w:r>
              <w:rPr>
                <w:b/>
              </w:rPr>
              <w:t xml:space="preserve">Purposeful; gear searches; prioritize and organize </w:t>
            </w:r>
          </w:p>
          <w:p w:rsidR="005F7959" w:rsidRDefault="005F7959" w:rsidP="00F77BDB">
            <w:pPr>
              <w:rPr>
                <w:b/>
              </w:rPr>
            </w:pPr>
            <w:r w:rsidRPr="00321CE3">
              <w:rPr>
                <w:b/>
                <w:color w:val="FF0000"/>
              </w:rPr>
              <w:t>Students know where to go for credible sources</w:t>
            </w:r>
          </w:p>
          <w:p w:rsidR="005F7959" w:rsidRDefault="005F7959" w:rsidP="00F77BDB">
            <w:pPr>
              <w:rPr>
                <w:b/>
              </w:rPr>
            </w:pPr>
            <w:r w:rsidRPr="00C33F88">
              <w:rPr>
                <w:b/>
                <w:color w:val="00B050"/>
              </w:rPr>
              <w:t>Knowing how to discern what you type into a search engine,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9E25FB" w:rsidTr="005F7959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Acquire</w:t>
            </w:r>
            <w:r w:rsidR="001D0930">
              <w:rPr>
                <w:b/>
              </w:rPr>
              <w:t xml:space="preserve"> useful information 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9E25FB" w:rsidTr="005F7959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Integrate</w:t>
            </w:r>
            <w:r w:rsidR="001D0930">
              <w:rPr>
                <w:b/>
              </w:rPr>
              <w:t xml:space="preserve"> </w:t>
            </w:r>
          </w:p>
          <w:p w:rsidR="005F7959" w:rsidRDefault="005F7959" w:rsidP="00F77BDB">
            <w:pPr>
              <w:rPr>
                <w:b/>
              </w:rPr>
            </w:pPr>
            <w:r w:rsidRPr="00C33F88">
              <w:rPr>
                <w:b/>
                <w:color w:val="00B050"/>
              </w:rPr>
              <w:t>integrate</w:t>
            </w:r>
          </w:p>
        </w:tc>
        <w:tc>
          <w:tcPr>
            <w:tcW w:w="4001" w:type="dxa"/>
          </w:tcPr>
          <w:p w:rsidR="009E25FB" w:rsidRDefault="001D0930" w:rsidP="00F77BDB">
            <w:pPr>
              <w:rPr>
                <w:b/>
              </w:rPr>
            </w:pPr>
            <w:r>
              <w:rPr>
                <w:b/>
              </w:rPr>
              <w:t xml:space="preserve">Using information with offline experiences; combine; support 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9E25FB" w:rsidTr="005F7959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  <w:tc>
          <w:tcPr>
            <w:tcW w:w="4001" w:type="dxa"/>
          </w:tcPr>
          <w:p w:rsidR="009E25FB" w:rsidRDefault="001D0930" w:rsidP="00F77BDB">
            <w:pPr>
              <w:rPr>
                <w:b/>
              </w:rPr>
            </w:pPr>
            <w:r>
              <w:rPr>
                <w:b/>
              </w:rPr>
              <w:t>Evaluating what’s effective; what will communicate information best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5F7959" w:rsidTr="005F7959">
        <w:trPr>
          <w:trHeight w:val="576"/>
        </w:trPr>
        <w:tc>
          <w:tcPr>
            <w:tcW w:w="2713" w:type="dxa"/>
          </w:tcPr>
          <w:p w:rsidR="005F7959" w:rsidRDefault="0084406E" w:rsidP="00BB5AC8">
            <w:pPr>
              <w:rPr>
                <w:b/>
                <w:color w:val="FF0000"/>
              </w:rPr>
            </w:pPr>
            <w:r w:rsidRPr="003803CB">
              <w:rPr>
                <w:b/>
                <w:color w:val="C00000"/>
              </w:rPr>
              <w:t>Familiar with strengths and limitations of various technological tools</w:t>
            </w:r>
            <w:r w:rsidRPr="00321CE3">
              <w:rPr>
                <w:b/>
                <w:color w:val="FF0000"/>
              </w:rPr>
              <w:t xml:space="preserve"> </w:t>
            </w:r>
            <w:r w:rsidR="005F7959" w:rsidRPr="00321CE3">
              <w:rPr>
                <w:b/>
                <w:color w:val="FF0000"/>
              </w:rPr>
              <w:t>Familiar with strengths and limitations of various technological tools</w:t>
            </w:r>
          </w:p>
          <w:p w:rsidR="00640BCB" w:rsidRPr="00321CE3" w:rsidRDefault="00640BCB" w:rsidP="00BB5AC8">
            <w:pPr>
              <w:rPr>
                <w:b/>
                <w:color w:val="FF0000"/>
              </w:rPr>
            </w:pPr>
            <w:r w:rsidRPr="00432FE2">
              <w:rPr>
                <w:b/>
                <w:color w:val="002060"/>
              </w:rPr>
              <w:t>Familiar with strengths and limitations</w:t>
            </w:r>
          </w:p>
        </w:tc>
        <w:tc>
          <w:tcPr>
            <w:tcW w:w="4001" w:type="dxa"/>
          </w:tcPr>
          <w:p w:rsidR="0084406E" w:rsidRPr="003803CB" w:rsidRDefault="006F436D" w:rsidP="0084406E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Differentiate his/</w:t>
            </w:r>
            <w:proofErr w:type="gramStart"/>
            <w:r>
              <w:rPr>
                <w:b/>
                <w:color w:val="C00000"/>
              </w:rPr>
              <w:t xml:space="preserve">her </w:t>
            </w:r>
            <w:r w:rsidR="0084406E" w:rsidRPr="003803CB">
              <w:rPr>
                <w:b/>
                <w:color w:val="C00000"/>
              </w:rPr>
              <w:t>own</w:t>
            </w:r>
            <w:proofErr w:type="gramEnd"/>
            <w:r w:rsidR="0084406E" w:rsidRPr="003803CB">
              <w:rPr>
                <w:b/>
                <w:color w:val="C00000"/>
              </w:rPr>
              <w:t xml:space="preserve"> needs to use technology.</w:t>
            </w:r>
          </w:p>
          <w:p w:rsidR="0084406E" w:rsidRDefault="0084406E" w:rsidP="0084406E">
            <w:pPr>
              <w:rPr>
                <w:b/>
                <w:color w:val="FF0000"/>
              </w:rPr>
            </w:pPr>
            <w:r w:rsidRPr="003803CB">
              <w:rPr>
                <w:b/>
                <w:color w:val="C00000"/>
              </w:rPr>
              <w:t>Students’ knowledge vs. teacher-centered lesson.</w:t>
            </w:r>
          </w:p>
          <w:p w:rsidR="005F7959" w:rsidRDefault="005F7959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Differentiate their own needs as it relates to technology</w:t>
            </w:r>
          </w:p>
          <w:p w:rsidR="00640BCB" w:rsidRPr="00321CE3" w:rsidRDefault="00640BCB" w:rsidP="00BB5AC8">
            <w:pPr>
              <w:rPr>
                <w:b/>
                <w:color w:val="FF0000"/>
              </w:rPr>
            </w:pPr>
            <w:r w:rsidRPr="00432FE2">
              <w:rPr>
                <w:b/>
                <w:color w:val="002060"/>
              </w:rPr>
              <w:t>There is a need to recognize and acknowledge limitations</w:t>
            </w:r>
          </w:p>
        </w:tc>
        <w:tc>
          <w:tcPr>
            <w:tcW w:w="3582" w:type="dxa"/>
          </w:tcPr>
          <w:p w:rsidR="005F7959" w:rsidRPr="00321CE3" w:rsidRDefault="00640BCB" w:rsidP="00BB5AC8">
            <w:pPr>
              <w:rPr>
                <w:b/>
                <w:color w:val="FF0000"/>
              </w:rPr>
            </w:pPr>
            <w:r w:rsidRPr="00432FE2">
              <w:rPr>
                <w:b/>
                <w:color w:val="002060"/>
              </w:rPr>
              <w:t xml:space="preserve">Utilizing reputable online sources, avoiding sites and claims that cannot be verified, </w:t>
            </w:r>
            <w:proofErr w:type="gramStart"/>
            <w:r w:rsidRPr="00432FE2">
              <w:rPr>
                <w:b/>
                <w:color w:val="002060"/>
              </w:rPr>
              <w:t>delivering  the</w:t>
            </w:r>
            <w:proofErr w:type="gramEnd"/>
            <w:r w:rsidRPr="00432FE2">
              <w:rPr>
                <w:b/>
                <w:color w:val="002060"/>
              </w:rPr>
              <w:t xml:space="preserve"> message rather than decorating it.</w:t>
            </w:r>
          </w:p>
        </w:tc>
      </w:tr>
      <w:tr w:rsidR="00640BCB" w:rsidTr="005F7959">
        <w:trPr>
          <w:trHeight w:val="576"/>
        </w:trPr>
        <w:tc>
          <w:tcPr>
            <w:tcW w:w="2713" w:type="dxa"/>
          </w:tcPr>
          <w:p w:rsidR="00640BCB" w:rsidRPr="00432FE2" w:rsidRDefault="00640BCB" w:rsidP="00B21AC9">
            <w:pPr>
              <w:rPr>
                <w:b/>
                <w:color w:val="002060"/>
              </w:rPr>
            </w:pPr>
            <w:r w:rsidRPr="00432FE2">
              <w:rPr>
                <w:b/>
                <w:color w:val="002060"/>
              </w:rPr>
              <w:t xml:space="preserve">Enhance </w:t>
            </w:r>
          </w:p>
        </w:tc>
        <w:tc>
          <w:tcPr>
            <w:tcW w:w="4001" w:type="dxa"/>
          </w:tcPr>
          <w:p w:rsidR="00640BCB" w:rsidRPr="00432FE2" w:rsidRDefault="00640BCB" w:rsidP="00B21AC9">
            <w:pPr>
              <w:rPr>
                <w:b/>
                <w:color w:val="002060"/>
              </w:rPr>
            </w:pPr>
            <w:r w:rsidRPr="00432FE2">
              <w:rPr>
                <w:b/>
                <w:color w:val="002060"/>
              </w:rPr>
              <w:t>Adding rather than substituting</w:t>
            </w:r>
          </w:p>
        </w:tc>
        <w:tc>
          <w:tcPr>
            <w:tcW w:w="3582" w:type="dxa"/>
          </w:tcPr>
          <w:p w:rsidR="00640BCB" w:rsidRPr="00432FE2" w:rsidRDefault="00640BCB" w:rsidP="00B21AC9">
            <w:pPr>
              <w:rPr>
                <w:b/>
                <w:color w:val="002060"/>
              </w:rPr>
            </w:pPr>
            <w:r w:rsidRPr="00432FE2">
              <w:rPr>
                <w:b/>
                <w:color w:val="002060"/>
              </w:rPr>
              <w:t>Demonstrating the breadth and depth on a subject</w:t>
            </w:r>
          </w:p>
        </w:tc>
      </w:tr>
    </w:tbl>
    <w:p w:rsidR="00F1103A" w:rsidRDefault="00F1103A"/>
    <w:p w:rsidR="00F1103A" w:rsidRPr="00F1103A" w:rsidRDefault="00F1103A" w:rsidP="00F1103A">
      <w:pPr>
        <w:rPr>
          <w:sz w:val="28"/>
          <w:szCs w:val="28"/>
        </w:rPr>
      </w:pPr>
      <w:r w:rsidRPr="00F1103A">
        <w:rPr>
          <w:b/>
          <w:sz w:val="28"/>
          <w:szCs w:val="28"/>
        </w:rPr>
        <w:t>They come to understand other perspectives and cultures.</w:t>
      </w:r>
    </w:p>
    <w:p w:rsidR="00F1103A" w:rsidRPr="00105EB2" w:rsidRDefault="00F1103A" w:rsidP="00F1103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2713"/>
        <w:gridCol w:w="4001"/>
        <w:gridCol w:w="3582"/>
      </w:tblGrid>
      <w:tr w:rsidR="009E25FB">
        <w:tc>
          <w:tcPr>
            <w:tcW w:w="2713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 xml:space="preserve"> Key Terms/Vocabulary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Discussion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  <w:r>
              <w:rPr>
                <w:b/>
              </w:rPr>
              <w:t>Demonstrated in Student Learning</w:t>
            </w: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Appreciate</w:t>
            </w:r>
          </w:p>
        </w:tc>
        <w:tc>
          <w:tcPr>
            <w:tcW w:w="4001" w:type="dxa"/>
          </w:tcPr>
          <w:p w:rsidR="009E25FB" w:rsidRDefault="001D0930" w:rsidP="00F77BDB">
            <w:pPr>
              <w:rPr>
                <w:b/>
              </w:rPr>
            </w:pPr>
            <w:r>
              <w:rPr>
                <w:b/>
              </w:rPr>
              <w:t xml:space="preserve">Acknowledge; understand 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Actively seek</w:t>
            </w:r>
          </w:p>
        </w:tc>
        <w:tc>
          <w:tcPr>
            <w:tcW w:w="4001" w:type="dxa"/>
          </w:tcPr>
          <w:p w:rsidR="009E25FB" w:rsidRDefault="001D0930" w:rsidP="00F77BDB">
            <w:pPr>
              <w:rPr>
                <w:b/>
              </w:rPr>
            </w:pPr>
            <w:r>
              <w:rPr>
                <w:b/>
              </w:rPr>
              <w:t xml:space="preserve">Understand other’s cultures; new experiences 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Able to communicate</w:t>
            </w:r>
          </w:p>
        </w:tc>
        <w:tc>
          <w:tcPr>
            <w:tcW w:w="4001" w:type="dxa"/>
          </w:tcPr>
          <w:p w:rsidR="009E25FB" w:rsidRDefault="001D0930" w:rsidP="00F77BDB">
            <w:pPr>
              <w:rPr>
                <w:b/>
              </w:rPr>
            </w:pPr>
            <w:r>
              <w:rPr>
                <w:b/>
              </w:rPr>
              <w:t xml:space="preserve">With other backgrounds </w:t>
            </w: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9E25FB">
        <w:trPr>
          <w:trHeight w:val="576"/>
        </w:trPr>
        <w:tc>
          <w:tcPr>
            <w:tcW w:w="2713" w:type="dxa"/>
          </w:tcPr>
          <w:p w:rsidR="009E25FB" w:rsidRDefault="00F77BDB" w:rsidP="00F77BDB">
            <w:pPr>
              <w:rPr>
                <w:b/>
              </w:rPr>
            </w:pPr>
            <w:r>
              <w:rPr>
                <w:b/>
              </w:rPr>
              <w:t>Evaluate</w:t>
            </w:r>
          </w:p>
        </w:tc>
        <w:tc>
          <w:tcPr>
            <w:tcW w:w="4001" w:type="dxa"/>
          </w:tcPr>
          <w:p w:rsidR="009E25FB" w:rsidRDefault="009E25FB" w:rsidP="00F77BDB">
            <w:pPr>
              <w:rPr>
                <w:b/>
              </w:rPr>
            </w:pPr>
          </w:p>
        </w:tc>
        <w:tc>
          <w:tcPr>
            <w:tcW w:w="3582" w:type="dxa"/>
          </w:tcPr>
          <w:p w:rsidR="009E25FB" w:rsidRDefault="009E25FB" w:rsidP="00F77BDB">
            <w:pPr>
              <w:rPr>
                <w:b/>
              </w:rPr>
            </w:pPr>
          </w:p>
        </w:tc>
      </w:tr>
      <w:tr w:rsidR="00FC5E9E">
        <w:trPr>
          <w:trHeight w:val="576"/>
        </w:trPr>
        <w:tc>
          <w:tcPr>
            <w:tcW w:w="2713" w:type="dxa"/>
          </w:tcPr>
          <w:p w:rsidR="006F436D" w:rsidRDefault="006F436D" w:rsidP="00F77BDB">
            <w:pPr>
              <w:rPr>
                <w:b/>
              </w:rPr>
            </w:pPr>
            <w:r w:rsidRPr="00C7490A">
              <w:rPr>
                <w:b/>
                <w:color w:val="C00000"/>
              </w:rPr>
              <w:t>Vicariously inhabit other worlds</w:t>
            </w:r>
            <w:r>
              <w:rPr>
                <w:b/>
              </w:rPr>
              <w:t xml:space="preserve"> </w:t>
            </w:r>
          </w:p>
          <w:p w:rsidR="00FC5E9E" w:rsidRDefault="00FC5E9E" w:rsidP="00F77BDB">
            <w:pPr>
              <w:rPr>
                <w:b/>
              </w:rPr>
            </w:pPr>
            <w:r>
              <w:rPr>
                <w:b/>
              </w:rPr>
              <w:t>Vicariously inhabit worlds</w:t>
            </w:r>
          </w:p>
          <w:p w:rsidR="00FC5E9E" w:rsidRDefault="00FC5E9E" w:rsidP="00F77BDB">
            <w:pPr>
              <w:rPr>
                <w:b/>
              </w:rPr>
            </w:pPr>
            <w:r w:rsidRPr="00432FE2">
              <w:rPr>
                <w:b/>
                <w:color w:val="002060"/>
              </w:rPr>
              <w:t>Vicarious inhabitation of other worlds</w:t>
            </w:r>
          </w:p>
        </w:tc>
        <w:tc>
          <w:tcPr>
            <w:tcW w:w="4001" w:type="dxa"/>
          </w:tcPr>
          <w:p w:rsidR="006F436D" w:rsidRDefault="006F436D" w:rsidP="00B21AC9">
            <w:pPr>
              <w:rPr>
                <w:b/>
                <w:color w:val="002060"/>
              </w:rPr>
            </w:pPr>
            <w:r w:rsidRPr="00C7490A">
              <w:rPr>
                <w:b/>
                <w:color w:val="C00000"/>
              </w:rPr>
              <w:t>Windows and mirrors</w:t>
            </w:r>
            <w:r w:rsidRPr="00432FE2">
              <w:rPr>
                <w:b/>
                <w:color w:val="002060"/>
              </w:rPr>
              <w:t xml:space="preserve"> </w:t>
            </w:r>
          </w:p>
          <w:p w:rsidR="00FC5E9E" w:rsidRPr="00432FE2" w:rsidRDefault="00FC5E9E" w:rsidP="00B21AC9">
            <w:pPr>
              <w:rPr>
                <w:b/>
                <w:color w:val="002060"/>
              </w:rPr>
            </w:pPr>
            <w:r w:rsidRPr="00432FE2">
              <w:rPr>
                <w:b/>
                <w:color w:val="002060"/>
              </w:rPr>
              <w:t>Can students embed themselves in other worlds?  Can they understand cultural conflicts that are unlike the ones that they are already familiar with?</w:t>
            </w:r>
          </w:p>
        </w:tc>
        <w:tc>
          <w:tcPr>
            <w:tcW w:w="3582" w:type="dxa"/>
          </w:tcPr>
          <w:p w:rsidR="00FC5E9E" w:rsidRPr="00432FE2" w:rsidRDefault="00FC5E9E" w:rsidP="00B21AC9">
            <w:pPr>
              <w:rPr>
                <w:b/>
                <w:color w:val="002060"/>
              </w:rPr>
            </w:pPr>
            <w:r w:rsidRPr="00432FE2">
              <w:rPr>
                <w:b/>
                <w:color w:val="002060"/>
              </w:rPr>
              <w:t>Writing and discussion show that you are reading and interpreting --- at least momentarily --- from a perspective beyond your own; empathy</w:t>
            </w:r>
          </w:p>
        </w:tc>
      </w:tr>
      <w:tr w:rsidR="00C05444">
        <w:trPr>
          <w:trHeight w:val="576"/>
        </w:trPr>
        <w:tc>
          <w:tcPr>
            <w:tcW w:w="2713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appreciation</w:t>
            </w:r>
          </w:p>
        </w:tc>
        <w:tc>
          <w:tcPr>
            <w:tcW w:w="4001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 xml:space="preserve">Appreciate others, no judging </w:t>
            </w:r>
          </w:p>
        </w:tc>
        <w:tc>
          <w:tcPr>
            <w:tcW w:w="3582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appreciation</w:t>
            </w:r>
          </w:p>
        </w:tc>
      </w:tr>
      <w:tr w:rsidR="00C05444">
        <w:trPr>
          <w:trHeight w:val="576"/>
        </w:trPr>
        <w:tc>
          <w:tcPr>
            <w:tcW w:w="2713" w:type="dxa"/>
          </w:tcPr>
          <w:p w:rsidR="00C05444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Seek to understand other perspectives and cultures</w:t>
            </w:r>
          </w:p>
          <w:p w:rsidR="00FC5E9E" w:rsidRPr="00321CE3" w:rsidRDefault="00FC5E9E" w:rsidP="00BB5AC8">
            <w:pPr>
              <w:rPr>
                <w:b/>
                <w:color w:val="FF0000"/>
              </w:rPr>
            </w:pPr>
            <w:r w:rsidRPr="00432FE2">
              <w:rPr>
                <w:b/>
                <w:color w:val="002060"/>
              </w:rPr>
              <w:t>Actively seek to understand other perspectives and cultures</w:t>
            </w:r>
          </w:p>
        </w:tc>
        <w:tc>
          <w:tcPr>
            <w:tcW w:w="4001" w:type="dxa"/>
          </w:tcPr>
          <w:p w:rsidR="00C05444" w:rsidRPr="00321CE3" w:rsidRDefault="00FC5E9E" w:rsidP="00BB5AC8">
            <w:pPr>
              <w:rPr>
                <w:b/>
                <w:color w:val="FF0000"/>
              </w:rPr>
            </w:pPr>
            <w:r w:rsidRPr="00432FE2">
              <w:rPr>
                <w:b/>
                <w:color w:val="002060"/>
              </w:rPr>
              <w:t>Can students move away from egocentrism?</w:t>
            </w:r>
          </w:p>
        </w:tc>
        <w:tc>
          <w:tcPr>
            <w:tcW w:w="3582" w:type="dxa"/>
          </w:tcPr>
          <w:p w:rsidR="00C05444" w:rsidRPr="00321CE3" w:rsidRDefault="00C05444" w:rsidP="00BB5AC8">
            <w:pPr>
              <w:rPr>
                <w:b/>
                <w:color w:val="FF0000"/>
              </w:rPr>
            </w:pPr>
            <w:r w:rsidRPr="00321CE3">
              <w:rPr>
                <w:b/>
                <w:color w:val="FF0000"/>
              </w:rPr>
              <w:t>Seek to understand other perspectives and cultures</w:t>
            </w:r>
          </w:p>
        </w:tc>
      </w:tr>
      <w:tr w:rsidR="00ED3D7B">
        <w:trPr>
          <w:trHeight w:val="576"/>
        </w:trPr>
        <w:tc>
          <w:tcPr>
            <w:tcW w:w="2713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Must learn and work together</w:t>
            </w:r>
          </w:p>
        </w:tc>
        <w:tc>
          <w:tcPr>
            <w:tcW w:w="4001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 xml:space="preserve">Share ideas, ask questions, work side by side, understand and accept differences, </w:t>
            </w:r>
          </w:p>
        </w:tc>
        <w:tc>
          <w:tcPr>
            <w:tcW w:w="3582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</w:p>
        </w:tc>
      </w:tr>
      <w:tr w:rsidR="00ED3D7B">
        <w:trPr>
          <w:trHeight w:val="576"/>
        </w:trPr>
        <w:tc>
          <w:tcPr>
            <w:tcW w:w="2713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Have experiences much different than their own</w:t>
            </w:r>
          </w:p>
        </w:tc>
        <w:tc>
          <w:tcPr>
            <w:tcW w:w="4001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</w:p>
        </w:tc>
      </w:tr>
      <w:tr w:rsidR="00ED3D7B">
        <w:trPr>
          <w:trHeight w:val="576"/>
        </w:trPr>
        <w:tc>
          <w:tcPr>
            <w:tcW w:w="2713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  <w:r w:rsidRPr="00C33F88">
              <w:rPr>
                <w:b/>
                <w:color w:val="00B050"/>
              </w:rPr>
              <w:t>acceptance</w:t>
            </w:r>
          </w:p>
        </w:tc>
        <w:tc>
          <w:tcPr>
            <w:tcW w:w="4001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</w:p>
        </w:tc>
        <w:tc>
          <w:tcPr>
            <w:tcW w:w="3582" w:type="dxa"/>
          </w:tcPr>
          <w:p w:rsidR="00ED3D7B" w:rsidRPr="00C33F88" w:rsidRDefault="00ED3D7B" w:rsidP="001B5495">
            <w:pPr>
              <w:rPr>
                <w:b/>
                <w:color w:val="00B050"/>
              </w:rPr>
            </w:pPr>
          </w:p>
        </w:tc>
      </w:tr>
    </w:tbl>
    <w:p w:rsidR="00F1103A" w:rsidRDefault="00F1103A"/>
    <w:sectPr w:rsidR="00F1103A" w:rsidSect="00F1103A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74C2"/>
    <w:multiLevelType w:val="hybridMultilevel"/>
    <w:tmpl w:val="A6AE0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7D5DFD"/>
    <w:multiLevelType w:val="hybridMultilevel"/>
    <w:tmpl w:val="F9AE1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E2839"/>
    <w:multiLevelType w:val="hybridMultilevel"/>
    <w:tmpl w:val="BC2A2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105EB2"/>
    <w:rsid w:val="00082FD8"/>
    <w:rsid w:val="000A5E75"/>
    <w:rsid w:val="000D6430"/>
    <w:rsid w:val="00105EB2"/>
    <w:rsid w:val="001B5495"/>
    <w:rsid w:val="001D0930"/>
    <w:rsid w:val="002C1B4C"/>
    <w:rsid w:val="002C7272"/>
    <w:rsid w:val="00310CFE"/>
    <w:rsid w:val="00361AC3"/>
    <w:rsid w:val="003655A4"/>
    <w:rsid w:val="00365ED9"/>
    <w:rsid w:val="00415279"/>
    <w:rsid w:val="00420223"/>
    <w:rsid w:val="00444034"/>
    <w:rsid w:val="004505A3"/>
    <w:rsid w:val="004D31D4"/>
    <w:rsid w:val="005839E7"/>
    <w:rsid w:val="005F7959"/>
    <w:rsid w:val="00640BCB"/>
    <w:rsid w:val="00676970"/>
    <w:rsid w:val="006901D1"/>
    <w:rsid w:val="006D7163"/>
    <w:rsid w:val="006F436D"/>
    <w:rsid w:val="00784C3E"/>
    <w:rsid w:val="007E136D"/>
    <w:rsid w:val="007E3C87"/>
    <w:rsid w:val="00817FC5"/>
    <w:rsid w:val="0084406E"/>
    <w:rsid w:val="008D62B3"/>
    <w:rsid w:val="008F40B4"/>
    <w:rsid w:val="009427C4"/>
    <w:rsid w:val="009E25FB"/>
    <w:rsid w:val="00A172C2"/>
    <w:rsid w:val="00AC36D0"/>
    <w:rsid w:val="00AD7656"/>
    <w:rsid w:val="00B21AC9"/>
    <w:rsid w:val="00BB1537"/>
    <w:rsid w:val="00BB5AC8"/>
    <w:rsid w:val="00C05444"/>
    <w:rsid w:val="00C75D4C"/>
    <w:rsid w:val="00CF5582"/>
    <w:rsid w:val="00D1093A"/>
    <w:rsid w:val="00D66428"/>
    <w:rsid w:val="00D94D6D"/>
    <w:rsid w:val="00ED3D7B"/>
    <w:rsid w:val="00ED603B"/>
    <w:rsid w:val="00F1103A"/>
    <w:rsid w:val="00F77BDB"/>
    <w:rsid w:val="00FC5E9E"/>
    <w:rsid w:val="00FC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E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EB2"/>
    <w:pPr>
      <w:ind w:left="720"/>
      <w:contextualSpacing/>
    </w:pPr>
  </w:style>
  <w:style w:type="table" w:styleId="TableGrid">
    <w:name w:val="Table Grid"/>
    <w:basedOn w:val="TableNormal"/>
    <w:uiPriority w:val="59"/>
    <w:rsid w:val="00105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7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mchristianson</cp:lastModifiedBy>
  <cp:revision>24</cp:revision>
  <dcterms:created xsi:type="dcterms:W3CDTF">2011-10-31T20:35:00Z</dcterms:created>
  <dcterms:modified xsi:type="dcterms:W3CDTF">2011-11-01T00:26:00Z</dcterms:modified>
</cp:coreProperties>
</file>